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7F3653AC"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AC4614">
        <w:rPr>
          <w:b/>
          <w:i/>
          <w:noProof/>
          <w:sz w:val="28"/>
        </w:rPr>
        <w:t>01156</w:t>
      </w:r>
      <w:r>
        <w:rPr>
          <w:b/>
          <w:i/>
          <w:noProof/>
          <w:sz w:val="28"/>
        </w:rPr>
        <w:fldChar w:fldCharType="end"/>
      </w:r>
    </w:p>
    <w:p w14:paraId="306EA809" w14:textId="7E7DF2EF" w:rsidR="0094418C" w:rsidRDefault="002A5C4E" w:rsidP="0094418C">
      <w:pPr>
        <w:pStyle w:val="CRCoverPage"/>
        <w:outlineLvl w:val="0"/>
        <w:rPr>
          <w:b/>
          <w:noProof/>
          <w:sz w:val="24"/>
        </w:rPr>
      </w:pPr>
      <w:r>
        <w:rPr>
          <w:rFonts w:eastAsia="SimSun" w:cs="Arial"/>
          <w:b/>
          <w:sz w:val="24"/>
          <w:szCs w:val="24"/>
          <w:lang w:eastAsia="zh-CN"/>
        </w:rPr>
        <w:t>Athens</w:t>
      </w:r>
      <w:r w:rsidRPr="00E13633">
        <w:rPr>
          <w:rFonts w:eastAsia="SimSun" w:cs="Arial"/>
          <w:b/>
          <w:sz w:val="24"/>
          <w:szCs w:val="24"/>
          <w:lang w:eastAsia="zh-CN"/>
        </w:rPr>
        <w:t>,</w:t>
      </w:r>
      <w:r>
        <w:rPr>
          <w:rFonts w:eastAsia="SimSun" w:cs="Arial"/>
          <w:b/>
          <w:sz w:val="24"/>
          <w:szCs w:val="24"/>
          <w:lang w:eastAsia="zh-CN"/>
        </w:rPr>
        <w:t xml:space="preserve"> Greece,</w:t>
      </w:r>
      <w:r w:rsidRPr="00E13633">
        <w:rPr>
          <w:rFonts w:eastAsia="SimSun" w:cs="Arial"/>
          <w:b/>
          <w:sz w:val="24"/>
          <w:szCs w:val="24"/>
          <w:lang w:eastAsia="zh-CN"/>
        </w:rPr>
        <w:t xml:space="preserve"> </w:t>
      </w:r>
      <w:r>
        <w:rPr>
          <w:rFonts w:eastAsia="SimSun" w:cs="Arial"/>
          <w:b/>
          <w:sz w:val="24"/>
          <w:szCs w:val="24"/>
          <w:lang w:eastAsia="zh-CN"/>
        </w:rPr>
        <w:t>February 26</w:t>
      </w:r>
      <w:r w:rsidRPr="00E13633">
        <w:rPr>
          <w:rFonts w:eastAsia="SimSun" w:cs="Arial"/>
          <w:b/>
          <w:sz w:val="24"/>
          <w:szCs w:val="24"/>
          <w:lang w:eastAsia="zh-CN"/>
        </w:rPr>
        <w:t xml:space="preserve"> – </w:t>
      </w:r>
      <w:r>
        <w:rPr>
          <w:rFonts w:eastAsia="SimSun" w:cs="Arial"/>
          <w:b/>
          <w:sz w:val="24"/>
          <w:szCs w:val="24"/>
          <w:lang w:eastAsia="zh-CN"/>
        </w:rPr>
        <w:t>March 1</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6814F4F6"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DB110" w:rsidR="001E41F3" w:rsidRPr="00410371" w:rsidRDefault="001E41F3" w:rsidP="00C125C0">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3DFF" w:rsidR="001E41F3" w:rsidRPr="00410371" w:rsidRDefault="00C601AF" w:rsidP="002A5C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A5C4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AD01" w:rsidR="001E41F3" w:rsidRDefault="00AC4614" w:rsidP="002A5C4E">
            <w:pPr>
              <w:pStyle w:val="CRCoverPage"/>
              <w:spacing w:after="0"/>
              <w:ind w:left="100"/>
              <w:rPr>
                <w:noProof/>
              </w:rPr>
            </w:pPr>
            <w:bookmarkStart w:id="1" w:name="_GoBack"/>
            <w:r>
              <w:t xml:space="preserve">Draft </w:t>
            </w:r>
            <w:r w:rsidR="006F034A" w:rsidRPr="006F034A">
              <w:t xml:space="preserve">CR </w:t>
            </w:r>
            <w:bookmarkEnd w:id="1"/>
            <w:r w:rsidR="006F034A" w:rsidRPr="006F034A">
              <w:t>on SL CA MPR for non-contiguous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4FB52" w:rsidR="001E41F3" w:rsidRDefault="00C601AF" w:rsidP="002A5C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A5C4E">
              <w:rPr>
                <w:noProof/>
              </w:rPr>
              <w:t>2</w:t>
            </w:r>
            <w:r w:rsidR="00D24991">
              <w:rPr>
                <w:noProof/>
              </w:rPr>
              <w:t>-</w:t>
            </w:r>
            <w:r w:rsidR="002A5C4E">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54AB9088" w:rsidR="00AF7557" w:rsidRDefault="006F034A" w:rsidP="00AF7557">
            <w:pPr>
              <w:pStyle w:val="CRCoverPage"/>
              <w:spacing w:after="0"/>
              <w:ind w:left="100"/>
              <w:rPr>
                <w:noProof/>
              </w:rPr>
            </w:pPr>
            <w:r>
              <w:rPr>
                <w:noProof/>
              </w:rPr>
              <w:t>For SL intra-band contiguous CA,  contiguous RB allocation and non-contiguous RB allocation are supported. Therefore the corresponing both MPR should be defined. However, so far, only MPR for contiguous RB allocation is specified.</w:t>
            </w:r>
            <w:r w:rsidR="00AF7557">
              <w:rPr>
                <w:noProof/>
              </w:rPr>
              <w:t xml:space="preserve"> </w:t>
            </w:r>
          </w:p>
          <w:p w14:paraId="708AA7DE" w14:textId="2CF0A9F9" w:rsidR="00BB18B1" w:rsidRDefault="00BB18B1" w:rsidP="00BB1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00CC5756" w:rsidR="00BB18B1" w:rsidRDefault="00BB18B1" w:rsidP="00BB18B1">
            <w:pPr>
              <w:pStyle w:val="CRCoverPage"/>
              <w:numPr>
                <w:ilvl w:val="0"/>
                <w:numId w:val="27"/>
              </w:numPr>
              <w:spacing w:after="0"/>
              <w:rPr>
                <w:noProof/>
                <w:lang w:eastAsia="ko-KR"/>
              </w:rPr>
            </w:pPr>
            <w:r>
              <w:rPr>
                <w:rFonts w:hint="eastAsia"/>
                <w:noProof/>
                <w:lang w:eastAsia="ko-KR"/>
              </w:rPr>
              <w:t xml:space="preserve">Add </w:t>
            </w:r>
            <w:r w:rsidR="006F034A">
              <w:rPr>
                <w:noProof/>
                <w:lang w:eastAsia="ko-KR"/>
              </w:rPr>
              <w:t>PSSCH/PSCCH MPR for non-contiguous RB allocation.</w:t>
            </w:r>
          </w:p>
          <w:p w14:paraId="31C656EC" w14:textId="107C41ED"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86189" w:rsidR="00BB18B1" w:rsidRDefault="006F034A" w:rsidP="006F034A">
            <w:pPr>
              <w:pStyle w:val="CRCoverPage"/>
              <w:spacing w:after="0"/>
              <w:ind w:left="100"/>
              <w:rPr>
                <w:noProof/>
              </w:rPr>
            </w:pPr>
            <w:r>
              <w:rPr>
                <w:color w:val="000000" w:themeColor="text1"/>
                <w:lang w:val="en-US" w:eastAsia="zh-CN"/>
              </w:rPr>
              <w:t>Even though both contiguous RB allocation and non-contiguous RB allocation are supported</w:t>
            </w:r>
            <w:r w:rsidR="000F096A">
              <w:rPr>
                <w:color w:val="000000" w:themeColor="text1"/>
                <w:lang w:val="en-US" w:eastAsia="zh-CN"/>
              </w:rPr>
              <w:t xml:space="preserve"> for SL intra-band contiguous CA</w:t>
            </w:r>
            <w:r>
              <w:rPr>
                <w:color w:val="000000" w:themeColor="text1"/>
                <w:lang w:val="en-US" w:eastAsia="zh-CN"/>
              </w:rPr>
              <w:t>, MPR for non-contiguous RB allocation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3ACF5" w:rsidR="001E41F3" w:rsidRDefault="00805EE0" w:rsidP="006F034A">
            <w:pPr>
              <w:pStyle w:val="CRCoverPage"/>
              <w:spacing w:after="0"/>
              <w:ind w:left="100"/>
              <w:rPr>
                <w:noProof/>
              </w:rPr>
            </w:pPr>
            <w:r>
              <w:rPr>
                <w:rFonts w:eastAsia="SimSun"/>
                <w:lang w:eastAsia="zh-CN"/>
              </w:rPr>
              <w:t xml:space="preserve"> 6.2</w:t>
            </w:r>
            <w:r w:rsidR="00AF7557">
              <w:rPr>
                <w:rFonts w:eastAsia="SimSun"/>
                <w:lang w:eastAsia="zh-CN"/>
              </w:rPr>
              <w:t>E.</w:t>
            </w:r>
            <w:r w:rsidR="006F034A">
              <w:rPr>
                <w:rFonts w:eastAsia="SimSun"/>
                <w:lang w:eastAsia="zh-CN"/>
              </w:rPr>
              <w:t>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34967E73" w14:textId="77777777" w:rsidR="000F096A" w:rsidRPr="00A1115A" w:rsidRDefault="000F096A" w:rsidP="000F096A">
      <w:pPr>
        <w:pStyle w:val="40"/>
      </w:pPr>
      <w:r w:rsidRPr="00A1115A">
        <w:t>6.2E.2.1</w:t>
      </w:r>
      <w:r>
        <w:t>A</w:t>
      </w:r>
      <w:r w:rsidRPr="00A1115A">
        <w:tab/>
      </w:r>
      <w:r>
        <w:t xml:space="preserve">MPR for </w:t>
      </w:r>
      <w:r w:rsidRPr="0004593D">
        <w:t>sidelink</w:t>
      </w:r>
      <w:r w:rsidRPr="004414F4">
        <w:t xml:space="preserve"> CA</w:t>
      </w:r>
    </w:p>
    <w:p w14:paraId="0C7DD301" w14:textId="77777777" w:rsidR="000F096A" w:rsidRPr="004414F4" w:rsidRDefault="000F096A" w:rsidP="000F096A">
      <w:pPr>
        <w:overflowPunct w:val="0"/>
        <w:autoSpaceDE w:val="0"/>
        <w:autoSpaceDN w:val="0"/>
        <w:adjustRightInd w:val="0"/>
        <w:textAlignment w:val="baseline"/>
        <w:rPr>
          <w:rFonts w:eastAsia="Times New Roman"/>
          <w:lang w:val="en-US"/>
        </w:rPr>
      </w:pPr>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with 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6.2E.2.1A-1.</w:t>
      </w:r>
    </w:p>
    <w:p w14:paraId="52147CF1" w14:textId="16CA86D2" w:rsidR="000F096A" w:rsidRPr="004414F4" w:rsidRDefault="000F096A" w:rsidP="000F096A">
      <w:pPr>
        <w:keepNext/>
        <w:keepLines/>
        <w:overflowPunct w:val="0"/>
        <w:autoSpaceDE w:val="0"/>
        <w:autoSpaceDN w:val="0"/>
        <w:adjustRightInd w:val="0"/>
        <w:spacing w:before="60"/>
        <w:jc w:val="center"/>
        <w:textAlignment w:val="baseline"/>
        <w:rPr>
          <w:rFonts w:ascii="Arial" w:eastAsia="Times New Roman" w:hAnsi="Arial"/>
          <w:b/>
        </w:rPr>
      </w:pPr>
      <w:r w:rsidRPr="004414F4">
        <w:rPr>
          <w:rFonts w:ascii="Arial" w:eastAsia="Times New Roman" w:hAnsi="Arial"/>
          <w:b/>
        </w:rPr>
        <w:t xml:space="preserve">Table </w:t>
      </w:r>
      <w:r w:rsidRPr="004414F4">
        <w:rPr>
          <w:rFonts w:ascii="Arial" w:eastAsia="SimSun" w:hAnsi="Arial"/>
          <w:b/>
          <w:lang w:eastAsia="zh-CN"/>
        </w:rPr>
        <w:t>6.2E.2.1A</w:t>
      </w:r>
      <w:r w:rsidRPr="004414F4">
        <w:rPr>
          <w:rFonts w:ascii="Arial" w:eastAsia="SimSun" w:hAnsi="Arial" w:hint="eastAsia"/>
          <w:b/>
          <w:lang w:eastAsia="zh-CN"/>
        </w:rPr>
        <w:t>-1</w:t>
      </w:r>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del w:id="5" w:author="LGE" w:date="2023-11-28T13:40:00Z">
        <w:r w:rsidDel="000F096A">
          <w:rPr>
            <w:rFonts w:ascii="Arial" w:eastAsia="Times New Roman" w:hAnsi="Arial"/>
            <w:b/>
          </w:rPr>
          <w:delText>[</w:delText>
        </w:r>
      </w:del>
      <w:r w:rsidRPr="00F27011">
        <w:rPr>
          <w:rFonts w:ascii="Arial" w:eastAsia="Times New Roman" w:hAnsi="Arial"/>
          <w:b/>
        </w:rPr>
        <w:t>with contiguous RB allocation</w:t>
      </w:r>
      <w:del w:id="6" w:author="LGE" w:date="2023-11-28T13:40:00Z">
        <w:r w:rsidDel="000F096A">
          <w:rPr>
            <w:rFonts w:ascii="Arial" w:eastAsia="Times New Roman" w:hAnsi="Arial"/>
            <w: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0F096A" w:rsidRPr="004414F4" w14:paraId="0EF06D55" w14:textId="77777777" w:rsidTr="00E34264">
        <w:trPr>
          <w:trHeight w:val="187"/>
          <w:jc w:val="center"/>
        </w:trPr>
        <w:tc>
          <w:tcPr>
            <w:tcW w:w="2405" w:type="dxa"/>
            <w:gridSpan w:val="2"/>
            <w:tcBorders>
              <w:bottom w:val="nil"/>
            </w:tcBorders>
            <w:shd w:val="clear" w:color="auto" w:fill="auto"/>
          </w:tcPr>
          <w:p w14:paraId="770A1080"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4414F4">
              <w:rPr>
                <w:rFonts w:ascii="Arial" w:eastAsia="Times New Roman" w:hAnsi="Arial" w:hint="eastAsia"/>
                <w:b/>
                <w:sz w:val="18"/>
                <w:lang w:val="en-US"/>
              </w:rPr>
              <w:t>Modulation</w:t>
            </w:r>
          </w:p>
        </w:tc>
        <w:tc>
          <w:tcPr>
            <w:tcW w:w="4091" w:type="dxa"/>
            <w:gridSpan w:val="2"/>
            <w:shd w:val="clear" w:color="auto" w:fill="auto"/>
          </w:tcPr>
          <w:p w14:paraId="5827EE5E"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4414F4">
              <w:rPr>
                <w:rFonts w:ascii="Arial" w:eastAsia="Times New Roman" w:hAnsi="Arial" w:hint="eastAsia"/>
                <w:b/>
                <w:sz w:val="18"/>
                <w:lang w:val="en-US"/>
              </w:rPr>
              <w:t>MPR</w:t>
            </w:r>
            <w:r w:rsidRPr="004414F4">
              <w:rPr>
                <w:rFonts w:ascii="Arial" w:eastAsia="Times New Roman" w:hAnsi="Arial"/>
                <w:b/>
                <w:sz w:val="18"/>
                <w:lang w:val="en-US"/>
              </w:rPr>
              <w:t xml:space="preserve"> for bandwidth class B(dB)</w:t>
            </w:r>
          </w:p>
        </w:tc>
      </w:tr>
      <w:tr w:rsidR="000F096A" w:rsidRPr="004414F4" w14:paraId="0B52CF6A" w14:textId="77777777" w:rsidTr="00E34264">
        <w:trPr>
          <w:trHeight w:val="187"/>
          <w:jc w:val="center"/>
        </w:trPr>
        <w:tc>
          <w:tcPr>
            <w:tcW w:w="2405" w:type="dxa"/>
            <w:gridSpan w:val="2"/>
            <w:tcBorders>
              <w:top w:val="nil"/>
            </w:tcBorders>
            <w:shd w:val="clear" w:color="auto" w:fill="auto"/>
          </w:tcPr>
          <w:p w14:paraId="389F1FE9"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b/>
                <w:sz w:val="18"/>
                <w:lang w:val="en-US"/>
              </w:rPr>
            </w:pPr>
          </w:p>
        </w:tc>
        <w:tc>
          <w:tcPr>
            <w:tcW w:w="2186" w:type="dxa"/>
            <w:shd w:val="clear" w:color="auto" w:fill="auto"/>
          </w:tcPr>
          <w:p w14:paraId="4B97F2CE"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4414F4">
              <w:rPr>
                <w:rFonts w:ascii="Arial" w:eastAsia="Times New Roman" w:hAnsi="Arial" w:hint="eastAsia"/>
                <w:b/>
                <w:sz w:val="18"/>
                <w:lang w:val="en-US"/>
              </w:rPr>
              <w:t>inner</w:t>
            </w:r>
          </w:p>
        </w:tc>
        <w:tc>
          <w:tcPr>
            <w:tcW w:w="1905" w:type="dxa"/>
            <w:shd w:val="clear" w:color="auto" w:fill="auto"/>
          </w:tcPr>
          <w:p w14:paraId="1F4A956A"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4414F4">
              <w:rPr>
                <w:rFonts w:ascii="Arial" w:eastAsia="Times New Roman" w:hAnsi="Arial" w:hint="eastAsia"/>
                <w:b/>
                <w:sz w:val="18"/>
                <w:lang w:val="en-US"/>
              </w:rPr>
              <w:t>outer</w:t>
            </w:r>
          </w:p>
        </w:tc>
      </w:tr>
      <w:tr w:rsidR="000F096A" w:rsidRPr="004414F4" w14:paraId="2844181A" w14:textId="77777777" w:rsidTr="00E34264">
        <w:trPr>
          <w:trHeight w:val="187"/>
          <w:jc w:val="center"/>
        </w:trPr>
        <w:tc>
          <w:tcPr>
            <w:tcW w:w="1129" w:type="dxa"/>
            <w:tcBorders>
              <w:bottom w:val="nil"/>
            </w:tcBorders>
            <w:shd w:val="clear" w:color="auto" w:fill="auto"/>
          </w:tcPr>
          <w:p w14:paraId="02EBC910" w14:textId="77777777" w:rsidR="000F096A" w:rsidRPr="004414F4" w:rsidRDefault="000F096A" w:rsidP="00E34264">
            <w:pPr>
              <w:keepNext/>
              <w:keepLines/>
              <w:overflowPunct w:val="0"/>
              <w:autoSpaceDE w:val="0"/>
              <w:autoSpaceDN w:val="0"/>
              <w:adjustRightInd w:val="0"/>
              <w:spacing w:after="0"/>
              <w:textAlignment w:val="baseline"/>
              <w:rPr>
                <w:rFonts w:ascii="Arial" w:eastAsia="Times New Roman" w:hAnsi="Arial"/>
                <w:sz w:val="18"/>
                <w:lang w:val="en-US"/>
              </w:rPr>
            </w:pPr>
            <w:r w:rsidRPr="004414F4">
              <w:rPr>
                <w:rFonts w:ascii="Arial" w:eastAsia="Times New Roman" w:hAnsi="Arial" w:hint="eastAsia"/>
                <w:sz w:val="18"/>
                <w:lang w:val="en-US"/>
              </w:rPr>
              <w:t>CP-OFDM</w:t>
            </w:r>
          </w:p>
        </w:tc>
        <w:tc>
          <w:tcPr>
            <w:tcW w:w="1276" w:type="dxa"/>
            <w:shd w:val="clear" w:color="auto" w:fill="auto"/>
          </w:tcPr>
          <w:p w14:paraId="2A8D1D17"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4414F4">
              <w:rPr>
                <w:rFonts w:ascii="Arial" w:eastAsia="Times New Roman" w:hAnsi="Arial" w:hint="eastAsia"/>
                <w:sz w:val="18"/>
                <w:lang w:val="en-US"/>
              </w:rPr>
              <w:t>QPSK</w:t>
            </w:r>
          </w:p>
        </w:tc>
        <w:tc>
          <w:tcPr>
            <w:tcW w:w="2186" w:type="dxa"/>
            <w:shd w:val="clear" w:color="auto" w:fill="auto"/>
            <w:vAlign w:val="center"/>
          </w:tcPr>
          <w:p w14:paraId="02A1D0A1" w14:textId="77777777" w:rsidR="000F096A" w:rsidRPr="00452DAF" w:rsidRDefault="000F096A" w:rsidP="00E34264">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452DAF">
              <w:rPr>
                <w:rFonts w:ascii="Arial" w:hAnsi="Arial" w:cs="Arial"/>
                <w:bCs/>
                <w:szCs w:val="18"/>
              </w:rPr>
              <w:t>≤ 3.0</w:t>
            </w:r>
          </w:p>
        </w:tc>
        <w:tc>
          <w:tcPr>
            <w:tcW w:w="1905" w:type="dxa"/>
            <w:shd w:val="clear" w:color="auto" w:fill="auto"/>
            <w:vAlign w:val="center"/>
          </w:tcPr>
          <w:p w14:paraId="14CD6FBB" w14:textId="77777777" w:rsidR="000F096A" w:rsidRPr="00452DAF" w:rsidRDefault="000F096A" w:rsidP="00E34264">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452DAF">
              <w:rPr>
                <w:rFonts w:ascii="Arial" w:hAnsi="Arial" w:cs="Arial"/>
                <w:bCs/>
                <w:szCs w:val="18"/>
              </w:rPr>
              <w:t xml:space="preserve">≤ </w:t>
            </w:r>
            <w:r w:rsidRPr="00452DAF">
              <w:rPr>
                <w:rFonts w:ascii="Arial" w:hAnsi="Arial" w:cs="Arial"/>
                <w:color w:val="000000"/>
                <w:szCs w:val="18"/>
              </w:rPr>
              <w:t>5.0</w:t>
            </w:r>
          </w:p>
        </w:tc>
      </w:tr>
      <w:tr w:rsidR="000F096A" w:rsidRPr="004414F4" w14:paraId="470999E6" w14:textId="77777777" w:rsidTr="00E34264">
        <w:trPr>
          <w:trHeight w:val="187"/>
          <w:jc w:val="center"/>
        </w:trPr>
        <w:tc>
          <w:tcPr>
            <w:tcW w:w="1129" w:type="dxa"/>
            <w:tcBorders>
              <w:top w:val="nil"/>
              <w:bottom w:val="nil"/>
            </w:tcBorders>
            <w:shd w:val="clear" w:color="auto" w:fill="auto"/>
          </w:tcPr>
          <w:p w14:paraId="575D6CA5" w14:textId="77777777" w:rsidR="000F096A" w:rsidRPr="004414F4" w:rsidRDefault="000F096A" w:rsidP="00E34264">
            <w:pPr>
              <w:keepNext/>
              <w:keepLines/>
              <w:overflowPunct w:val="0"/>
              <w:autoSpaceDE w:val="0"/>
              <w:autoSpaceDN w:val="0"/>
              <w:adjustRightInd w:val="0"/>
              <w:spacing w:after="0"/>
              <w:textAlignment w:val="baseline"/>
              <w:rPr>
                <w:rFonts w:ascii="Arial" w:eastAsia="Times New Roman" w:hAnsi="Arial"/>
                <w:sz w:val="18"/>
                <w:lang w:val="en-US"/>
              </w:rPr>
            </w:pPr>
          </w:p>
        </w:tc>
        <w:tc>
          <w:tcPr>
            <w:tcW w:w="1276" w:type="dxa"/>
            <w:shd w:val="clear" w:color="auto" w:fill="auto"/>
          </w:tcPr>
          <w:p w14:paraId="361DCF8E"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4414F4">
              <w:rPr>
                <w:rFonts w:ascii="Arial" w:eastAsia="Times New Roman" w:hAnsi="Arial" w:hint="eastAsia"/>
                <w:sz w:val="18"/>
                <w:lang w:val="en-US"/>
              </w:rPr>
              <w:t>16QAM</w:t>
            </w:r>
          </w:p>
        </w:tc>
        <w:tc>
          <w:tcPr>
            <w:tcW w:w="2186" w:type="dxa"/>
            <w:shd w:val="clear" w:color="auto" w:fill="auto"/>
            <w:vAlign w:val="center"/>
          </w:tcPr>
          <w:p w14:paraId="30B05DB8" w14:textId="77777777" w:rsidR="000F096A" w:rsidRPr="00452DAF" w:rsidRDefault="000F096A" w:rsidP="00E34264">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452DAF">
              <w:rPr>
                <w:rFonts w:ascii="Arial" w:hAnsi="Arial" w:cs="Arial"/>
                <w:bCs/>
                <w:szCs w:val="18"/>
              </w:rPr>
              <w:t xml:space="preserve">≤ </w:t>
            </w:r>
            <w:r w:rsidRPr="00452DAF">
              <w:rPr>
                <w:rFonts w:ascii="Arial" w:hAnsi="Arial" w:cs="Arial"/>
                <w:color w:val="000000"/>
                <w:szCs w:val="18"/>
              </w:rPr>
              <w:t>3.0</w:t>
            </w:r>
          </w:p>
        </w:tc>
        <w:tc>
          <w:tcPr>
            <w:tcW w:w="1905" w:type="dxa"/>
            <w:shd w:val="clear" w:color="auto" w:fill="auto"/>
            <w:vAlign w:val="center"/>
          </w:tcPr>
          <w:p w14:paraId="79081B3B" w14:textId="77777777" w:rsidR="000F096A" w:rsidRPr="00452DAF" w:rsidRDefault="000F096A" w:rsidP="00E34264">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452DAF">
              <w:rPr>
                <w:rFonts w:ascii="Arial" w:hAnsi="Arial" w:cs="Arial"/>
                <w:bCs/>
                <w:szCs w:val="18"/>
              </w:rPr>
              <w:t xml:space="preserve">≤ </w:t>
            </w:r>
            <w:r w:rsidRPr="00452DAF">
              <w:rPr>
                <w:rFonts w:ascii="Arial" w:hAnsi="Arial" w:cs="Arial"/>
                <w:color w:val="000000"/>
                <w:szCs w:val="18"/>
              </w:rPr>
              <w:t>5.0</w:t>
            </w:r>
          </w:p>
        </w:tc>
      </w:tr>
      <w:tr w:rsidR="000F096A" w:rsidRPr="004414F4" w14:paraId="502D5755" w14:textId="77777777" w:rsidTr="00E34264">
        <w:trPr>
          <w:trHeight w:val="187"/>
          <w:jc w:val="center"/>
        </w:trPr>
        <w:tc>
          <w:tcPr>
            <w:tcW w:w="1129" w:type="dxa"/>
            <w:tcBorders>
              <w:top w:val="nil"/>
              <w:bottom w:val="nil"/>
            </w:tcBorders>
            <w:shd w:val="clear" w:color="auto" w:fill="auto"/>
          </w:tcPr>
          <w:p w14:paraId="5661E2F2" w14:textId="77777777" w:rsidR="000F096A" w:rsidRPr="004414F4" w:rsidRDefault="000F096A" w:rsidP="00E34264">
            <w:pPr>
              <w:keepNext/>
              <w:keepLines/>
              <w:overflowPunct w:val="0"/>
              <w:autoSpaceDE w:val="0"/>
              <w:autoSpaceDN w:val="0"/>
              <w:adjustRightInd w:val="0"/>
              <w:spacing w:after="0"/>
              <w:textAlignment w:val="baseline"/>
              <w:rPr>
                <w:rFonts w:ascii="Arial" w:eastAsia="Times New Roman" w:hAnsi="Arial"/>
                <w:sz w:val="18"/>
                <w:lang w:val="en-US"/>
              </w:rPr>
            </w:pPr>
          </w:p>
        </w:tc>
        <w:tc>
          <w:tcPr>
            <w:tcW w:w="1276" w:type="dxa"/>
            <w:shd w:val="clear" w:color="auto" w:fill="auto"/>
          </w:tcPr>
          <w:p w14:paraId="044C4851"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4414F4">
              <w:rPr>
                <w:rFonts w:ascii="Arial" w:eastAsia="Times New Roman" w:hAnsi="Arial" w:hint="eastAsia"/>
                <w:sz w:val="18"/>
                <w:lang w:val="en-US"/>
              </w:rPr>
              <w:t>64QAM</w:t>
            </w:r>
          </w:p>
        </w:tc>
        <w:tc>
          <w:tcPr>
            <w:tcW w:w="2186" w:type="dxa"/>
            <w:shd w:val="clear" w:color="auto" w:fill="auto"/>
            <w:vAlign w:val="center"/>
          </w:tcPr>
          <w:p w14:paraId="7D7EFC33" w14:textId="77777777" w:rsidR="000F096A" w:rsidRPr="00452DAF" w:rsidRDefault="000F096A" w:rsidP="00E34264">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452DAF">
              <w:rPr>
                <w:rFonts w:ascii="Arial" w:hAnsi="Arial" w:cs="Arial"/>
                <w:bCs/>
                <w:szCs w:val="18"/>
              </w:rPr>
              <w:t xml:space="preserve">≤ </w:t>
            </w:r>
            <w:r w:rsidRPr="00452DAF">
              <w:rPr>
                <w:rFonts w:ascii="Arial" w:hAnsi="Arial" w:cs="Arial"/>
                <w:color w:val="000000"/>
                <w:szCs w:val="18"/>
              </w:rPr>
              <w:t>4.5</w:t>
            </w:r>
          </w:p>
        </w:tc>
        <w:tc>
          <w:tcPr>
            <w:tcW w:w="1905" w:type="dxa"/>
            <w:shd w:val="clear" w:color="auto" w:fill="auto"/>
            <w:vAlign w:val="center"/>
          </w:tcPr>
          <w:p w14:paraId="0B9E3A40" w14:textId="77777777" w:rsidR="000F096A" w:rsidRPr="00452DAF" w:rsidRDefault="000F096A" w:rsidP="00E34264">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452DAF">
              <w:rPr>
                <w:rFonts w:ascii="Arial" w:hAnsi="Arial" w:cs="Arial"/>
                <w:bCs/>
                <w:szCs w:val="18"/>
              </w:rPr>
              <w:t xml:space="preserve">≤ </w:t>
            </w:r>
            <w:r w:rsidRPr="00452DAF">
              <w:rPr>
                <w:rFonts w:ascii="Arial" w:hAnsi="Arial" w:cs="Arial"/>
                <w:color w:val="000000"/>
                <w:szCs w:val="18"/>
              </w:rPr>
              <w:t>5.0</w:t>
            </w:r>
          </w:p>
        </w:tc>
      </w:tr>
      <w:tr w:rsidR="000F096A" w:rsidRPr="004414F4" w14:paraId="3962FDD4" w14:textId="77777777" w:rsidTr="00E34264">
        <w:trPr>
          <w:trHeight w:val="187"/>
          <w:jc w:val="center"/>
        </w:trPr>
        <w:tc>
          <w:tcPr>
            <w:tcW w:w="1129" w:type="dxa"/>
            <w:tcBorders>
              <w:top w:val="nil"/>
            </w:tcBorders>
            <w:shd w:val="clear" w:color="auto" w:fill="auto"/>
          </w:tcPr>
          <w:p w14:paraId="767C268D" w14:textId="77777777" w:rsidR="000F096A" w:rsidRPr="004414F4" w:rsidRDefault="000F096A" w:rsidP="00E34264">
            <w:pPr>
              <w:keepNext/>
              <w:keepLines/>
              <w:overflowPunct w:val="0"/>
              <w:autoSpaceDE w:val="0"/>
              <w:autoSpaceDN w:val="0"/>
              <w:adjustRightInd w:val="0"/>
              <w:spacing w:after="0"/>
              <w:textAlignment w:val="baseline"/>
              <w:rPr>
                <w:rFonts w:ascii="Arial" w:eastAsia="Times New Roman" w:hAnsi="Arial"/>
                <w:sz w:val="18"/>
                <w:lang w:val="en-US"/>
              </w:rPr>
            </w:pPr>
          </w:p>
        </w:tc>
        <w:tc>
          <w:tcPr>
            <w:tcW w:w="1276" w:type="dxa"/>
            <w:shd w:val="clear" w:color="auto" w:fill="auto"/>
          </w:tcPr>
          <w:p w14:paraId="13DFE4CA" w14:textId="77777777" w:rsidR="000F096A" w:rsidRPr="004414F4" w:rsidRDefault="000F096A" w:rsidP="00E3426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4414F4">
              <w:rPr>
                <w:rFonts w:ascii="Arial" w:eastAsia="Times New Roman" w:hAnsi="Arial" w:hint="eastAsia"/>
                <w:sz w:val="18"/>
                <w:lang w:val="en-US"/>
              </w:rPr>
              <w:t>256QAM</w:t>
            </w:r>
          </w:p>
        </w:tc>
        <w:tc>
          <w:tcPr>
            <w:tcW w:w="2186" w:type="dxa"/>
            <w:shd w:val="clear" w:color="auto" w:fill="auto"/>
            <w:vAlign w:val="center"/>
          </w:tcPr>
          <w:p w14:paraId="0F58CCB6" w14:textId="77777777" w:rsidR="000F096A" w:rsidRPr="00452DAF" w:rsidRDefault="000F096A" w:rsidP="00E34264">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452DAF">
              <w:rPr>
                <w:rFonts w:ascii="Arial" w:hAnsi="Arial" w:cs="Arial"/>
                <w:bCs/>
                <w:szCs w:val="18"/>
              </w:rPr>
              <w:t xml:space="preserve">≤ </w:t>
            </w:r>
            <w:r w:rsidRPr="00452DAF">
              <w:rPr>
                <w:rFonts w:ascii="Arial" w:hAnsi="Arial" w:cs="Arial"/>
                <w:color w:val="000000"/>
                <w:szCs w:val="18"/>
              </w:rPr>
              <w:t>6.5</w:t>
            </w:r>
          </w:p>
        </w:tc>
        <w:tc>
          <w:tcPr>
            <w:tcW w:w="1905" w:type="dxa"/>
            <w:shd w:val="clear" w:color="auto" w:fill="auto"/>
            <w:vAlign w:val="center"/>
          </w:tcPr>
          <w:p w14:paraId="5CB225DA" w14:textId="77777777" w:rsidR="000F096A" w:rsidRPr="00452DAF" w:rsidRDefault="000F096A" w:rsidP="00E34264">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452DAF">
              <w:rPr>
                <w:rFonts w:ascii="Arial" w:hAnsi="Arial" w:cs="Arial"/>
                <w:bCs/>
                <w:szCs w:val="18"/>
              </w:rPr>
              <w:t xml:space="preserve">≤ </w:t>
            </w:r>
            <w:r w:rsidRPr="00452DAF">
              <w:rPr>
                <w:rFonts w:ascii="Arial" w:hAnsi="Arial" w:cs="Arial"/>
                <w:color w:val="000000"/>
                <w:szCs w:val="18"/>
              </w:rPr>
              <w:t>7.0</w:t>
            </w:r>
          </w:p>
        </w:tc>
      </w:tr>
    </w:tbl>
    <w:p w14:paraId="25B07B7E" w14:textId="77777777" w:rsidR="000F096A" w:rsidRPr="004414F4" w:rsidRDefault="000F096A" w:rsidP="000F096A">
      <w:pPr>
        <w:rPr>
          <w:rFonts w:eastAsia="DengXian"/>
          <w:lang w:val="sv-SE" w:eastAsia="zh-CN"/>
        </w:rPr>
      </w:pPr>
    </w:p>
    <w:p w14:paraId="7E7E6391" w14:textId="77777777" w:rsidR="000F096A" w:rsidRPr="004414F4" w:rsidRDefault="000F096A" w:rsidP="000F096A">
      <w:pPr>
        <w:rPr>
          <w:lang w:val="sv-SE" w:eastAsia="zh-CN"/>
        </w:rPr>
      </w:pPr>
      <w:r w:rsidRPr="004414F4">
        <w:rPr>
          <w:rFonts w:eastAsia="Times New Roman"/>
        </w:rPr>
        <w:t>The contiguous allocation rule of inner and outer for SL intra-band contiguous CA refers to that for</w:t>
      </w:r>
      <w:r>
        <w:rPr>
          <w:rFonts w:eastAsia="Times New Roman"/>
        </w:rPr>
        <w:t xml:space="preserve"> NR</w:t>
      </w:r>
      <w:r w:rsidRPr="004414F4">
        <w:rPr>
          <w:rFonts w:eastAsia="Times New Roman"/>
        </w:rPr>
        <w:t xml:space="preserve"> intra-band contiguous CA in 6.2A.2.1 in TS38.101-1.</w:t>
      </w:r>
    </w:p>
    <w:p w14:paraId="128EBF52" w14:textId="77777777" w:rsidR="000F096A" w:rsidRPr="004414F4" w:rsidRDefault="000F096A" w:rsidP="000F096A">
      <w:pPr>
        <w:overflowPunct w:val="0"/>
        <w:autoSpaceDE w:val="0"/>
        <w:autoSpaceDN w:val="0"/>
        <w:adjustRightInd w:val="0"/>
        <w:textAlignment w:val="baseline"/>
        <w:rPr>
          <w:ins w:id="7" w:author="LGE" w:date="2023-11-28T13:45:00Z"/>
          <w:rFonts w:eastAsia="Times New Roman"/>
          <w:lang w:val="en-US"/>
        </w:rPr>
      </w:pPr>
      <w:ins w:id="8" w:author="LGE" w:date="2023-11-28T13:45: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 xml:space="preserve">with </w:t>
        </w:r>
        <w:r>
          <w:rPr>
            <w:noProof/>
            <w:lang w:eastAsia="zh-CN"/>
          </w:rPr>
          <w:t>non-</w:t>
        </w:r>
        <w:r w:rsidRPr="00A1115A">
          <w:rPr>
            <w:noProof/>
            <w:lang w:eastAsia="zh-CN"/>
          </w:rPr>
          <w:t>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w:t>
        </w:r>
        <w:r>
          <w:rPr>
            <w:rFonts w:eastAsia="Times New Roman"/>
          </w:rPr>
          <w:t>2</w:t>
        </w:r>
        <w:r w:rsidRPr="004414F4">
          <w:rPr>
            <w:rFonts w:eastAsia="Times New Roman"/>
          </w:rPr>
          <w:t>.</w:t>
        </w:r>
      </w:ins>
    </w:p>
    <w:p w14:paraId="094E64FD" w14:textId="77777777" w:rsidR="000F096A" w:rsidRDefault="000F096A" w:rsidP="000F096A">
      <w:pPr>
        <w:keepNext/>
        <w:keepLines/>
        <w:overflowPunct w:val="0"/>
        <w:autoSpaceDE w:val="0"/>
        <w:autoSpaceDN w:val="0"/>
        <w:adjustRightInd w:val="0"/>
        <w:spacing w:before="60"/>
        <w:jc w:val="center"/>
        <w:textAlignment w:val="baseline"/>
        <w:rPr>
          <w:ins w:id="9" w:author="LGE" w:date="2023-11-28T13:45:00Z"/>
          <w:rFonts w:ascii="Arial" w:eastAsia="Times New Roman" w:hAnsi="Arial"/>
          <w:b/>
        </w:rPr>
      </w:pPr>
      <w:ins w:id="10" w:author="LGE" w:date="2023-11-28T13:45:00Z">
        <w:r w:rsidRPr="004414F4">
          <w:rPr>
            <w:rFonts w:ascii="Arial" w:eastAsia="Times New Roman" w:hAnsi="Arial"/>
            <w:b/>
          </w:rPr>
          <w:t xml:space="preserve">Table </w:t>
        </w:r>
        <w:r w:rsidRPr="004414F4">
          <w:rPr>
            <w:rFonts w:ascii="Arial" w:eastAsia="SimSun" w:hAnsi="Arial"/>
            <w:b/>
            <w:lang w:eastAsia="zh-CN"/>
          </w:rPr>
          <w:t>6.2E.2A</w:t>
        </w:r>
        <w:r w:rsidRPr="004414F4">
          <w:rPr>
            <w:rFonts w:ascii="Arial" w:eastAsia="SimSun" w:hAnsi="Arial" w:hint="eastAsia"/>
            <w:b/>
            <w:lang w:eastAsia="zh-CN"/>
          </w:rPr>
          <w:t>-</w:t>
        </w:r>
        <w:r>
          <w:rPr>
            <w:rFonts w:ascii="Arial" w:eastAsia="SimSun" w:hAnsi="Arial" w:hint="eastAsia"/>
            <w:b/>
            <w:lang w:eastAsia="zh-CN"/>
          </w:rPr>
          <w:t>2</w:t>
        </w:r>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0F096A" w:rsidRPr="00A1115A" w14:paraId="17BDF9B5" w14:textId="77777777" w:rsidTr="00E34264">
        <w:trPr>
          <w:trHeight w:val="187"/>
          <w:jc w:val="center"/>
          <w:ins w:id="11" w:author="LGE" w:date="2023-11-28T13:45:00Z"/>
        </w:trPr>
        <w:tc>
          <w:tcPr>
            <w:tcW w:w="2256" w:type="dxa"/>
            <w:gridSpan w:val="2"/>
            <w:tcBorders>
              <w:bottom w:val="nil"/>
            </w:tcBorders>
            <w:shd w:val="clear" w:color="auto" w:fill="auto"/>
          </w:tcPr>
          <w:p w14:paraId="1F84FA3B" w14:textId="77777777" w:rsidR="000F096A" w:rsidRPr="00A1115A" w:rsidRDefault="000F096A" w:rsidP="00E34264">
            <w:pPr>
              <w:pStyle w:val="TAH"/>
              <w:ind w:left="1200" w:hanging="400"/>
              <w:rPr>
                <w:ins w:id="12" w:author="LGE" w:date="2023-11-28T13:45:00Z"/>
                <w:lang w:val="en-US"/>
              </w:rPr>
            </w:pPr>
            <w:ins w:id="13" w:author="LGE" w:date="2023-11-28T13:45:00Z">
              <w:r w:rsidRPr="00A1115A">
                <w:rPr>
                  <w:rFonts w:hint="eastAsia"/>
                  <w:lang w:val="en-US"/>
                </w:rPr>
                <w:t>Modulation</w:t>
              </w:r>
            </w:ins>
          </w:p>
        </w:tc>
        <w:tc>
          <w:tcPr>
            <w:tcW w:w="5714" w:type="dxa"/>
            <w:gridSpan w:val="3"/>
            <w:shd w:val="clear" w:color="auto" w:fill="auto"/>
          </w:tcPr>
          <w:p w14:paraId="4B806560" w14:textId="77777777" w:rsidR="000F096A" w:rsidRPr="00A1115A" w:rsidRDefault="000F096A" w:rsidP="00E34264">
            <w:pPr>
              <w:pStyle w:val="TAH"/>
              <w:ind w:left="1200" w:hanging="400"/>
              <w:rPr>
                <w:ins w:id="14" w:author="LGE" w:date="2023-11-28T13:45:00Z"/>
                <w:lang w:val="en-US"/>
              </w:rPr>
            </w:pPr>
            <w:ins w:id="15" w:author="LGE" w:date="2023-11-28T13:45:00Z">
              <w:r w:rsidRPr="00A1115A">
                <w:rPr>
                  <w:rFonts w:hint="eastAsia"/>
                  <w:lang w:val="en-US"/>
                </w:rPr>
                <w:t>MPR</w:t>
              </w:r>
              <w:r w:rsidRPr="00A1115A">
                <w:rPr>
                  <w:lang w:val="en-US"/>
                </w:rPr>
                <w:t xml:space="preserve"> for bandwidth class B(dB)</w:t>
              </w:r>
            </w:ins>
          </w:p>
        </w:tc>
      </w:tr>
      <w:tr w:rsidR="000F096A" w:rsidRPr="00A1115A" w14:paraId="0A55A659" w14:textId="77777777" w:rsidTr="00E34264">
        <w:trPr>
          <w:trHeight w:val="187"/>
          <w:jc w:val="center"/>
          <w:ins w:id="16" w:author="LGE" w:date="2023-11-28T13:45:00Z"/>
        </w:trPr>
        <w:tc>
          <w:tcPr>
            <w:tcW w:w="2256" w:type="dxa"/>
            <w:gridSpan w:val="2"/>
            <w:tcBorders>
              <w:top w:val="nil"/>
            </w:tcBorders>
            <w:shd w:val="clear" w:color="auto" w:fill="auto"/>
          </w:tcPr>
          <w:p w14:paraId="6E214275" w14:textId="77777777" w:rsidR="000F096A" w:rsidRPr="00A1115A" w:rsidRDefault="000F096A" w:rsidP="00E34264">
            <w:pPr>
              <w:pStyle w:val="TAH"/>
              <w:ind w:left="1200" w:hanging="400"/>
              <w:rPr>
                <w:ins w:id="17" w:author="LGE" w:date="2023-11-28T13:45:00Z"/>
                <w:lang w:val="en-US"/>
              </w:rPr>
            </w:pPr>
          </w:p>
        </w:tc>
        <w:tc>
          <w:tcPr>
            <w:tcW w:w="1904" w:type="dxa"/>
            <w:shd w:val="clear" w:color="auto" w:fill="auto"/>
          </w:tcPr>
          <w:p w14:paraId="0CFF7B11" w14:textId="77777777" w:rsidR="000F096A" w:rsidRPr="00A1115A" w:rsidRDefault="000F096A" w:rsidP="00E34264">
            <w:pPr>
              <w:pStyle w:val="TAH"/>
              <w:rPr>
                <w:ins w:id="18" w:author="LGE" w:date="2023-11-28T13:45:00Z"/>
                <w:lang w:val="en-US"/>
              </w:rPr>
            </w:pPr>
            <w:ins w:id="19" w:author="LGE" w:date="2023-11-28T13:45:00Z">
              <w:r>
                <w:rPr>
                  <w:lang w:val="en-US"/>
                </w:rPr>
                <w:t>I</w:t>
              </w:r>
              <w:r w:rsidRPr="00A1115A">
                <w:rPr>
                  <w:rFonts w:hint="eastAsia"/>
                  <w:lang w:val="en-US"/>
                </w:rPr>
                <w:t>nner</w:t>
              </w:r>
            </w:ins>
          </w:p>
        </w:tc>
        <w:tc>
          <w:tcPr>
            <w:tcW w:w="1905" w:type="dxa"/>
            <w:shd w:val="clear" w:color="auto" w:fill="auto"/>
          </w:tcPr>
          <w:p w14:paraId="4020F8B1" w14:textId="77777777" w:rsidR="000F096A" w:rsidRPr="00A1115A" w:rsidRDefault="000F096A" w:rsidP="00E34264">
            <w:pPr>
              <w:pStyle w:val="TAH"/>
              <w:rPr>
                <w:ins w:id="20" w:author="LGE" w:date="2023-11-28T13:45:00Z"/>
                <w:lang w:val="en-US"/>
              </w:rPr>
            </w:pPr>
            <w:ins w:id="21" w:author="LGE" w:date="2023-11-28T13:45:00Z">
              <w:r w:rsidRPr="00A1115A">
                <w:rPr>
                  <w:lang w:val="en-US"/>
                </w:rPr>
                <w:t>O</w:t>
              </w:r>
              <w:r w:rsidRPr="00A1115A">
                <w:rPr>
                  <w:rFonts w:hint="eastAsia"/>
                  <w:lang w:val="en-US"/>
                </w:rPr>
                <w:t>uter</w:t>
              </w:r>
              <w:r>
                <w:rPr>
                  <w:lang w:val="en-US"/>
                </w:rPr>
                <w:t>1</w:t>
              </w:r>
            </w:ins>
          </w:p>
        </w:tc>
        <w:tc>
          <w:tcPr>
            <w:tcW w:w="1905" w:type="dxa"/>
          </w:tcPr>
          <w:p w14:paraId="4BF17D02" w14:textId="77777777" w:rsidR="000F096A" w:rsidRPr="00562F8B" w:rsidRDefault="000F096A" w:rsidP="00E34264">
            <w:pPr>
              <w:pStyle w:val="TAH"/>
              <w:rPr>
                <w:ins w:id="22" w:author="LGE" w:date="2023-11-28T13:45:00Z"/>
                <w:lang w:val="en-US" w:eastAsia="ko-KR"/>
              </w:rPr>
            </w:pPr>
            <w:ins w:id="23" w:author="LGE" w:date="2023-11-28T13:45:00Z">
              <w:r>
                <w:rPr>
                  <w:lang w:val="en-US" w:eastAsia="ko-KR"/>
                </w:rPr>
                <w:t>O</w:t>
              </w:r>
              <w:r>
                <w:rPr>
                  <w:rFonts w:hint="eastAsia"/>
                  <w:lang w:val="en-US" w:eastAsia="ko-KR"/>
                </w:rPr>
                <w:t>uter2</w:t>
              </w:r>
            </w:ins>
          </w:p>
        </w:tc>
      </w:tr>
      <w:tr w:rsidR="000F096A" w:rsidRPr="00A1115A" w14:paraId="7DCFEC3A" w14:textId="77777777" w:rsidTr="00E34264">
        <w:trPr>
          <w:trHeight w:val="187"/>
          <w:jc w:val="center"/>
          <w:ins w:id="24" w:author="LGE" w:date="2023-11-28T13:45:00Z"/>
        </w:trPr>
        <w:tc>
          <w:tcPr>
            <w:tcW w:w="1100" w:type="dxa"/>
            <w:tcBorders>
              <w:bottom w:val="nil"/>
            </w:tcBorders>
            <w:shd w:val="clear" w:color="auto" w:fill="auto"/>
          </w:tcPr>
          <w:p w14:paraId="12DB5809" w14:textId="77777777" w:rsidR="000F096A" w:rsidRPr="00A1115A" w:rsidRDefault="000F096A" w:rsidP="00E34264">
            <w:pPr>
              <w:pStyle w:val="TAL"/>
              <w:rPr>
                <w:ins w:id="25" w:author="LGE" w:date="2023-11-28T13:45:00Z"/>
                <w:lang w:val="en-US"/>
              </w:rPr>
            </w:pPr>
            <w:ins w:id="26" w:author="LGE" w:date="2023-11-28T13:45:00Z">
              <w:r w:rsidRPr="00A1115A">
                <w:rPr>
                  <w:rFonts w:hint="eastAsia"/>
                  <w:lang w:val="en-US"/>
                </w:rPr>
                <w:t>CP-OFDM</w:t>
              </w:r>
            </w:ins>
          </w:p>
        </w:tc>
        <w:tc>
          <w:tcPr>
            <w:tcW w:w="1156" w:type="dxa"/>
            <w:shd w:val="clear" w:color="auto" w:fill="auto"/>
          </w:tcPr>
          <w:p w14:paraId="03CD117D" w14:textId="77777777" w:rsidR="000F096A" w:rsidRPr="00A1115A" w:rsidRDefault="000F096A" w:rsidP="00E34264">
            <w:pPr>
              <w:pStyle w:val="TAL"/>
              <w:rPr>
                <w:ins w:id="27" w:author="LGE" w:date="2023-11-28T13:45:00Z"/>
                <w:lang w:val="en-US"/>
              </w:rPr>
            </w:pPr>
            <w:ins w:id="28" w:author="LGE" w:date="2023-11-28T13:45:00Z">
              <w:r w:rsidRPr="00A1115A">
                <w:rPr>
                  <w:rFonts w:hint="eastAsia"/>
                  <w:lang w:val="en-US"/>
                </w:rPr>
                <w:t>QPSK</w:t>
              </w:r>
            </w:ins>
          </w:p>
        </w:tc>
        <w:tc>
          <w:tcPr>
            <w:tcW w:w="1904" w:type="dxa"/>
            <w:shd w:val="clear" w:color="auto" w:fill="auto"/>
            <w:vAlign w:val="center"/>
          </w:tcPr>
          <w:p w14:paraId="6D248F12" w14:textId="77777777" w:rsidR="000F096A" w:rsidRPr="00A1115A" w:rsidRDefault="000F096A" w:rsidP="00E34264">
            <w:pPr>
              <w:pStyle w:val="TAL"/>
              <w:jc w:val="center"/>
              <w:rPr>
                <w:ins w:id="29" w:author="LGE" w:date="2023-11-28T13:45:00Z"/>
                <w:lang w:val="en-US"/>
              </w:rPr>
            </w:pPr>
            <w:ins w:id="30" w:author="LGE" w:date="2023-11-28T13:45: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2E919B41" w14:textId="77777777" w:rsidR="000F096A" w:rsidRPr="00A1115A" w:rsidRDefault="000F096A" w:rsidP="00E34264">
            <w:pPr>
              <w:pStyle w:val="TAL"/>
              <w:jc w:val="center"/>
              <w:rPr>
                <w:ins w:id="31" w:author="LGE" w:date="2023-11-28T13:45:00Z"/>
                <w:lang w:val="en-US"/>
              </w:rPr>
            </w:pPr>
            <w:ins w:id="32" w:author="LGE" w:date="2023-11-28T13:45: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22FDCDE1" w14:textId="77777777" w:rsidR="000F096A" w:rsidRDefault="000F096A" w:rsidP="00E34264">
            <w:pPr>
              <w:pStyle w:val="TAL"/>
              <w:jc w:val="center"/>
              <w:rPr>
                <w:ins w:id="33" w:author="LGE" w:date="2023-11-28T13:45:00Z"/>
                <w:rFonts w:cs="Arial"/>
                <w:color w:val="000000"/>
                <w:szCs w:val="18"/>
              </w:rPr>
            </w:pPr>
            <w:ins w:id="34" w:author="LGE" w:date="2023-11-28T13:45:00Z">
              <w:r w:rsidRPr="00A1115A">
                <w:rPr>
                  <w:rFonts w:cs="Arial"/>
                  <w:bCs/>
                  <w:szCs w:val="18"/>
                </w:rPr>
                <w:t>≤</w:t>
              </w:r>
              <w:r>
                <w:rPr>
                  <w:rFonts w:cs="Arial"/>
                  <w:bCs/>
                  <w:szCs w:val="18"/>
                </w:rPr>
                <w:t xml:space="preserve"> </w:t>
              </w:r>
              <w:r>
                <w:rPr>
                  <w:rFonts w:cs="Arial"/>
                  <w:color w:val="000000"/>
                  <w:szCs w:val="18"/>
                </w:rPr>
                <w:t>9.5</w:t>
              </w:r>
            </w:ins>
          </w:p>
        </w:tc>
      </w:tr>
      <w:tr w:rsidR="000F096A" w:rsidRPr="00A1115A" w14:paraId="3B6D29AA" w14:textId="77777777" w:rsidTr="00E34264">
        <w:trPr>
          <w:trHeight w:val="187"/>
          <w:jc w:val="center"/>
          <w:ins w:id="35" w:author="LGE" w:date="2023-11-28T13:45:00Z"/>
        </w:trPr>
        <w:tc>
          <w:tcPr>
            <w:tcW w:w="1100" w:type="dxa"/>
            <w:tcBorders>
              <w:top w:val="nil"/>
              <w:bottom w:val="nil"/>
            </w:tcBorders>
            <w:shd w:val="clear" w:color="auto" w:fill="auto"/>
          </w:tcPr>
          <w:p w14:paraId="2CA675D1" w14:textId="77777777" w:rsidR="000F096A" w:rsidRPr="00A1115A" w:rsidRDefault="000F096A" w:rsidP="00E34264">
            <w:pPr>
              <w:pStyle w:val="TAL"/>
              <w:rPr>
                <w:ins w:id="36" w:author="LGE" w:date="2023-11-28T13:45:00Z"/>
                <w:lang w:val="en-US"/>
              </w:rPr>
            </w:pPr>
          </w:p>
        </w:tc>
        <w:tc>
          <w:tcPr>
            <w:tcW w:w="1156" w:type="dxa"/>
            <w:shd w:val="clear" w:color="auto" w:fill="auto"/>
          </w:tcPr>
          <w:p w14:paraId="09029970" w14:textId="77777777" w:rsidR="000F096A" w:rsidRPr="00A1115A" w:rsidRDefault="000F096A" w:rsidP="00E34264">
            <w:pPr>
              <w:pStyle w:val="TAL"/>
              <w:rPr>
                <w:ins w:id="37" w:author="LGE" w:date="2023-11-28T13:45:00Z"/>
                <w:lang w:val="en-US"/>
              </w:rPr>
            </w:pPr>
            <w:ins w:id="38" w:author="LGE" w:date="2023-11-28T13:45:00Z">
              <w:r w:rsidRPr="00A1115A">
                <w:rPr>
                  <w:rFonts w:hint="eastAsia"/>
                  <w:lang w:val="en-US"/>
                </w:rPr>
                <w:t>16QAM</w:t>
              </w:r>
            </w:ins>
          </w:p>
        </w:tc>
        <w:tc>
          <w:tcPr>
            <w:tcW w:w="1904" w:type="dxa"/>
            <w:shd w:val="clear" w:color="auto" w:fill="auto"/>
            <w:vAlign w:val="center"/>
          </w:tcPr>
          <w:p w14:paraId="43C50E3E" w14:textId="77777777" w:rsidR="000F096A" w:rsidRPr="00A1115A" w:rsidRDefault="000F096A" w:rsidP="00E34264">
            <w:pPr>
              <w:pStyle w:val="TAL"/>
              <w:jc w:val="center"/>
              <w:rPr>
                <w:ins w:id="39" w:author="LGE" w:date="2023-11-28T13:45:00Z"/>
                <w:lang w:val="en-US"/>
              </w:rPr>
            </w:pPr>
            <w:ins w:id="40" w:author="LGE" w:date="2023-11-28T13:45: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79C02EF8" w14:textId="77777777" w:rsidR="000F096A" w:rsidRPr="00A1115A" w:rsidRDefault="000F096A" w:rsidP="00E34264">
            <w:pPr>
              <w:pStyle w:val="TAL"/>
              <w:jc w:val="center"/>
              <w:rPr>
                <w:ins w:id="41" w:author="LGE" w:date="2023-11-28T13:45:00Z"/>
                <w:lang w:val="en-US"/>
              </w:rPr>
            </w:pPr>
            <w:ins w:id="42" w:author="LGE" w:date="2023-11-28T13:45: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CD6E71D" w14:textId="77777777" w:rsidR="000F096A" w:rsidRDefault="000F096A" w:rsidP="00E34264">
            <w:pPr>
              <w:pStyle w:val="TAL"/>
              <w:jc w:val="center"/>
              <w:rPr>
                <w:ins w:id="43" w:author="LGE" w:date="2023-11-28T13:45:00Z"/>
                <w:rFonts w:cs="Arial"/>
                <w:color w:val="000000"/>
                <w:szCs w:val="18"/>
              </w:rPr>
            </w:pPr>
            <w:ins w:id="44" w:author="LGE" w:date="2023-11-28T13:45:00Z">
              <w:r w:rsidRPr="00A1115A">
                <w:rPr>
                  <w:rFonts w:cs="Arial"/>
                  <w:bCs/>
                  <w:szCs w:val="18"/>
                </w:rPr>
                <w:t>≤</w:t>
              </w:r>
              <w:r>
                <w:rPr>
                  <w:rFonts w:cs="Arial"/>
                  <w:bCs/>
                  <w:szCs w:val="18"/>
                </w:rPr>
                <w:t xml:space="preserve"> </w:t>
              </w:r>
              <w:r>
                <w:rPr>
                  <w:rFonts w:cs="Arial"/>
                  <w:color w:val="000000"/>
                  <w:szCs w:val="18"/>
                </w:rPr>
                <w:t>9.5</w:t>
              </w:r>
            </w:ins>
          </w:p>
        </w:tc>
      </w:tr>
      <w:tr w:rsidR="000F096A" w:rsidRPr="00A1115A" w14:paraId="3D83FFF4" w14:textId="77777777" w:rsidTr="00E34264">
        <w:trPr>
          <w:trHeight w:val="187"/>
          <w:jc w:val="center"/>
          <w:ins w:id="45" w:author="LGE" w:date="2023-11-28T13:45:00Z"/>
        </w:trPr>
        <w:tc>
          <w:tcPr>
            <w:tcW w:w="1100" w:type="dxa"/>
            <w:tcBorders>
              <w:top w:val="nil"/>
              <w:bottom w:val="nil"/>
            </w:tcBorders>
            <w:shd w:val="clear" w:color="auto" w:fill="auto"/>
          </w:tcPr>
          <w:p w14:paraId="65E42856" w14:textId="77777777" w:rsidR="000F096A" w:rsidRPr="00A1115A" w:rsidRDefault="000F096A" w:rsidP="00E34264">
            <w:pPr>
              <w:pStyle w:val="TAL"/>
              <w:rPr>
                <w:ins w:id="46" w:author="LGE" w:date="2023-11-28T13:45:00Z"/>
                <w:lang w:val="en-US"/>
              </w:rPr>
            </w:pPr>
          </w:p>
        </w:tc>
        <w:tc>
          <w:tcPr>
            <w:tcW w:w="1156" w:type="dxa"/>
            <w:shd w:val="clear" w:color="auto" w:fill="auto"/>
          </w:tcPr>
          <w:p w14:paraId="7CEC5350" w14:textId="77777777" w:rsidR="000F096A" w:rsidRPr="00A1115A" w:rsidRDefault="000F096A" w:rsidP="00E34264">
            <w:pPr>
              <w:pStyle w:val="TAL"/>
              <w:rPr>
                <w:ins w:id="47" w:author="LGE" w:date="2023-11-28T13:45:00Z"/>
                <w:lang w:val="en-US"/>
              </w:rPr>
            </w:pPr>
            <w:ins w:id="48" w:author="LGE" w:date="2023-11-28T13:45:00Z">
              <w:r w:rsidRPr="00A1115A">
                <w:rPr>
                  <w:rFonts w:hint="eastAsia"/>
                  <w:lang w:val="en-US"/>
                </w:rPr>
                <w:t>64QAM</w:t>
              </w:r>
            </w:ins>
          </w:p>
        </w:tc>
        <w:tc>
          <w:tcPr>
            <w:tcW w:w="1904" w:type="dxa"/>
            <w:shd w:val="clear" w:color="auto" w:fill="auto"/>
            <w:vAlign w:val="center"/>
          </w:tcPr>
          <w:p w14:paraId="11452FBB" w14:textId="77777777" w:rsidR="000F096A" w:rsidRPr="00A1115A" w:rsidRDefault="000F096A" w:rsidP="00E34264">
            <w:pPr>
              <w:pStyle w:val="TAL"/>
              <w:jc w:val="center"/>
              <w:rPr>
                <w:ins w:id="49" w:author="LGE" w:date="2023-11-28T13:45:00Z"/>
                <w:lang w:val="en-US"/>
              </w:rPr>
            </w:pPr>
            <w:ins w:id="50" w:author="LGE" w:date="2023-11-28T13:45: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2644E297" w14:textId="77777777" w:rsidR="000F096A" w:rsidRPr="00A1115A" w:rsidRDefault="000F096A" w:rsidP="00E34264">
            <w:pPr>
              <w:pStyle w:val="TAL"/>
              <w:jc w:val="center"/>
              <w:rPr>
                <w:ins w:id="51" w:author="LGE" w:date="2023-11-28T13:45:00Z"/>
                <w:lang w:val="en-US"/>
              </w:rPr>
            </w:pPr>
            <w:ins w:id="52" w:author="LGE" w:date="2023-11-28T13:45: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3BB58389" w14:textId="77777777" w:rsidR="000F096A" w:rsidRDefault="000F096A" w:rsidP="00E34264">
            <w:pPr>
              <w:pStyle w:val="TAL"/>
              <w:jc w:val="center"/>
              <w:rPr>
                <w:ins w:id="53" w:author="LGE" w:date="2023-11-28T13:45:00Z"/>
                <w:rFonts w:cs="Arial"/>
                <w:color w:val="000000"/>
                <w:szCs w:val="18"/>
              </w:rPr>
            </w:pPr>
            <w:ins w:id="54" w:author="LGE" w:date="2023-11-28T13:45:00Z">
              <w:r w:rsidRPr="00A1115A">
                <w:rPr>
                  <w:rFonts w:cs="Arial"/>
                  <w:bCs/>
                  <w:szCs w:val="18"/>
                </w:rPr>
                <w:t>≤</w:t>
              </w:r>
              <w:r>
                <w:rPr>
                  <w:rFonts w:cs="Arial"/>
                  <w:bCs/>
                  <w:szCs w:val="18"/>
                </w:rPr>
                <w:t xml:space="preserve"> </w:t>
              </w:r>
              <w:r>
                <w:rPr>
                  <w:rFonts w:cs="Arial"/>
                  <w:color w:val="000000"/>
                  <w:szCs w:val="18"/>
                </w:rPr>
                <w:t>9.5</w:t>
              </w:r>
            </w:ins>
          </w:p>
        </w:tc>
      </w:tr>
      <w:tr w:rsidR="000F096A" w:rsidRPr="00A1115A" w14:paraId="7EB29E9D" w14:textId="77777777" w:rsidTr="00E34264">
        <w:trPr>
          <w:trHeight w:val="187"/>
          <w:jc w:val="center"/>
          <w:ins w:id="55" w:author="LGE" w:date="2023-11-28T13:45:00Z"/>
        </w:trPr>
        <w:tc>
          <w:tcPr>
            <w:tcW w:w="1100" w:type="dxa"/>
            <w:tcBorders>
              <w:top w:val="nil"/>
            </w:tcBorders>
            <w:shd w:val="clear" w:color="auto" w:fill="auto"/>
          </w:tcPr>
          <w:p w14:paraId="0BFEFDAC" w14:textId="77777777" w:rsidR="000F096A" w:rsidRPr="00A1115A" w:rsidRDefault="000F096A" w:rsidP="00E34264">
            <w:pPr>
              <w:pStyle w:val="TAL"/>
              <w:rPr>
                <w:ins w:id="56" w:author="LGE" w:date="2023-11-28T13:45:00Z"/>
                <w:lang w:val="en-US"/>
              </w:rPr>
            </w:pPr>
          </w:p>
        </w:tc>
        <w:tc>
          <w:tcPr>
            <w:tcW w:w="1156" w:type="dxa"/>
            <w:shd w:val="clear" w:color="auto" w:fill="auto"/>
          </w:tcPr>
          <w:p w14:paraId="505674A4" w14:textId="77777777" w:rsidR="000F096A" w:rsidRPr="00A1115A" w:rsidRDefault="000F096A" w:rsidP="00E34264">
            <w:pPr>
              <w:pStyle w:val="TAL"/>
              <w:rPr>
                <w:ins w:id="57" w:author="LGE" w:date="2023-11-28T13:45:00Z"/>
                <w:lang w:val="en-US"/>
              </w:rPr>
            </w:pPr>
            <w:ins w:id="58" w:author="LGE" w:date="2023-11-28T13:45:00Z">
              <w:r w:rsidRPr="00A1115A">
                <w:rPr>
                  <w:rFonts w:hint="eastAsia"/>
                  <w:lang w:val="en-US"/>
                </w:rPr>
                <w:t>256QAM</w:t>
              </w:r>
            </w:ins>
          </w:p>
        </w:tc>
        <w:tc>
          <w:tcPr>
            <w:tcW w:w="1904" w:type="dxa"/>
            <w:shd w:val="clear" w:color="auto" w:fill="auto"/>
            <w:vAlign w:val="center"/>
          </w:tcPr>
          <w:p w14:paraId="1FC5AA85" w14:textId="77777777" w:rsidR="000F096A" w:rsidRPr="00A1115A" w:rsidRDefault="000F096A" w:rsidP="00E34264">
            <w:pPr>
              <w:pStyle w:val="TAL"/>
              <w:jc w:val="center"/>
              <w:rPr>
                <w:ins w:id="59" w:author="LGE" w:date="2023-11-28T13:45:00Z"/>
                <w:lang w:val="en-US"/>
              </w:rPr>
            </w:pPr>
            <w:ins w:id="60" w:author="LGE" w:date="2023-11-28T13:45: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7D2B7C37" w14:textId="77777777" w:rsidR="000F096A" w:rsidRPr="00A1115A" w:rsidRDefault="000F096A" w:rsidP="00E34264">
            <w:pPr>
              <w:pStyle w:val="TAL"/>
              <w:jc w:val="center"/>
              <w:rPr>
                <w:ins w:id="61" w:author="LGE" w:date="2023-11-28T13:45:00Z"/>
                <w:lang w:val="en-US"/>
              </w:rPr>
            </w:pPr>
            <w:ins w:id="62" w:author="LGE" w:date="2023-11-28T13:45: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08494A43" w14:textId="77777777" w:rsidR="000F096A" w:rsidRDefault="000F096A" w:rsidP="00E34264">
            <w:pPr>
              <w:pStyle w:val="TAL"/>
              <w:jc w:val="center"/>
              <w:rPr>
                <w:ins w:id="63" w:author="LGE" w:date="2023-11-28T13:45:00Z"/>
                <w:rFonts w:cs="Arial"/>
                <w:color w:val="000000"/>
                <w:szCs w:val="18"/>
              </w:rPr>
            </w:pPr>
            <w:ins w:id="64" w:author="LGE" w:date="2023-11-28T13:45:00Z">
              <w:r w:rsidRPr="00A1115A">
                <w:rPr>
                  <w:rFonts w:cs="Arial"/>
                  <w:bCs/>
                  <w:szCs w:val="18"/>
                </w:rPr>
                <w:t>≤</w:t>
              </w:r>
              <w:r>
                <w:rPr>
                  <w:rFonts w:cs="Arial"/>
                  <w:bCs/>
                  <w:szCs w:val="18"/>
                </w:rPr>
                <w:t xml:space="preserve"> </w:t>
              </w:r>
              <w:r>
                <w:rPr>
                  <w:rFonts w:cs="Arial"/>
                  <w:color w:val="000000"/>
                  <w:szCs w:val="18"/>
                </w:rPr>
                <w:t>9.5</w:t>
              </w:r>
            </w:ins>
          </w:p>
        </w:tc>
      </w:tr>
    </w:tbl>
    <w:p w14:paraId="257BE8AB" w14:textId="77777777" w:rsidR="000F096A" w:rsidRPr="004414F4" w:rsidRDefault="000F096A" w:rsidP="000F096A">
      <w:pPr>
        <w:rPr>
          <w:ins w:id="65" w:author="LGE" w:date="2023-11-28T13:45:00Z"/>
          <w:rFonts w:eastAsia="DengXian"/>
          <w:lang w:val="sv-SE" w:eastAsia="zh-CN"/>
        </w:rPr>
      </w:pPr>
    </w:p>
    <w:p w14:paraId="1D99B6E0" w14:textId="77777777" w:rsidR="000F096A" w:rsidRDefault="000F096A" w:rsidP="000F096A">
      <w:pPr>
        <w:rPr>
          <w:ins w:id="66" w:author="LGE" w:date="2023-11-28T13:45:00Z"/>
          <w:rFonts w:eastAsia="Times New Roman"/>
        </w:rPr>
      </w:pPr>
      <w:ins w:id="67" w:author="LGE" w:date="2023-11-28T13:45: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51BEA6DD" w14:textId="77777777" w:rsidR="000F096A" w:rsidRDefault="000F096A" w:rsidP="000F096A">
      <w:r w:rsidRPr="0087716F">
        <w:t xml:space="preserve">For </w:t>
      </w:r>
      <w:r>
        <w:t xml:space="preserve">SL intra-band CA </w:t>
      </w:r>
      <w:r w:rsidRPr="0087716F">
        <w:t xml:space="preserve">of </w:t>
      </w:r>
      <w:r>
        <w:t>PSFCH</w:t>
      </w:r>
      <w:r w:rsidRPr="0087716F">
        <w:t xml:space="preserve"> </w:t>
      </w:r>
      <w:r>
        <w:t xml:space="preserve">with single RB </w:t>
      </w:r>
      <w:r w:rsidRPr="0087716F">
        <w:t>transmission</w:t>
      </w:r>
      <w:r>
        <w:t xml:space="preserve"> on each carrier, </w:t>
      </w:r>
      <w:r w:rsidRPr="006A65DB">
        <w:t>the required MPR are specified as follow</w:t>
      </w:r>
      <w:r>
        <w:t>.</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gridCol w:w="4807"/>
      </w:tblGrid>
      <w:tr w:rsidR="000F096A" w14:paraId="2D7F6F31" w14:textId="77777777" w:rsidTr="00E34264">
        <w:tc>
          <w:tcPr>
            <w:tcW w:w="4928" w:type="dxa"/>
          </w:tcPr>
          <w:p w14:paraId="1A14496C" w14:textId="77777777" w:rsidR="000F096A" w:rsidRDefault="000F096A" w:rsidP="00E34264">
            <w:pPr>
              <w:snapToGrid w:val="0"/>
              <w:spacing w:after="120"/>
              <w:jc w:val="right"/>
            </w:pPr>
            <w:r w:rsidRPr="00A1115A">
              <w:rPr>
                <w:rFonts w:hint="eastAsia"/>
              </w:rPr>
              <w:t>MPR</w:t>
            </w:r>
            <w:r w:rsidRPr="00A1115A">
              <w:t>_</w:t>
            </w:r>
            <w:r w:rsidRPr="00A1115A">
              <w:rPr>
                <w:vertAlign w:val="subscript"/>
              </w:rPr>
              <w:t>PSFCH</w:t>
            </w:r>
            <w:r>
              <w:rPr>
                <w:vertAlign w:val="subscript"/>
              </w:rPr>
              <w:t xml:space="preserve">_SLCA </w:t>
            </w:r>
            <w:r>
              <w:t xml:space="preserve">= 2.5;  </w:t>
            </w:r>
          </w:p>
        </w:tc>
        <w:tc>
          <w:tcPr>
            <w:tcW w:w="4929" w:type="dxa"/>
          </w:tcPr>
          <w:p w14:paraId="1751859C" w14:textId="77777777" w:rsidR="000F096A" w:rsidRDefault="000F096A" w:rsidP="00E34264">
            <w:pPr>
              <w:snapToGrid w:val="0"/>
              <w:spacing w:after="120"/>
            </w:pPr>
            <w:r>
              <w:t xml:space="preserve">0&lt; R </w:t>
            </w:r>
            <w:r w:rsidRPr="00646211">
              <w:rPr>
                <w:lang w:val="fr-FR"/>
              </w:rPr>
              <w:t>≤</w:t>
            </w:r>
            <w:r>
              <w:t xml:space="preserve"> 0.3</w:t>
            </w:r>
          </w:p>
        </w:tc>
      </w:tr>
      <w:tr w:rsidR="000F096A" w14:paraId="20F3E084" w14:textId="77777777" w:rsidTr="00E34264">
        <w:tc>
          <w:tcPr>
            <w:tcW w:w="4928" w:type="dxa"/>
          </w:tcPr>
          <w:p w14:paraId="0CD96326" w14:textId="77777777" w:rsidR="000F096A" w:rsidDel="000477F2" w:rsidRDefault="000F096A" w:rsidP="00E34264">
            <w:pPr>
              <w:snapToGrid w:val="0"/>
              <w:spacing w:after="120"/>
              <w:jc w:val="right"/>
            </w:pPr>
            <w:r>
              <w:t>=7.5;</w:t>
            </w:r>
          </w:p>
        </w:tc>
        <w:tc>
          <w:tcPr>
            <w:tcW w:w="4929" w:type="dxa"/>
          </w:tcPr>
          <w:p w14:paraId="0ABD7310" w14:textId="77777777" w:rsidR="000F096A" w:rsidRDefault="000F096A" w:rsidP="00E34264">
            <w:pPr>
              <w:snapToGrid w:val="0"/>
              <w:spacing w:after="120"/>
            </w:pPr>
            <w:r>
              <w:t xml:space="preserve">0.3&lt; R </w:t>
            </w:r>
            <w:r w:rsidRPr="00646211">
              <w:rPr>
                <w:lang w:val="fr-FR"/>
              </w:rPr>
              <w:t>≤</w:t>
            </w:r>
            <w:r>
              <w:t xml:space="preserve"> 0.5</w:t>
            </w:r>
          </w:p>
        </w:tc>
      </w:tr>
      <w:tr w:rsidR="000F096A" w14:paraId="610D5DA7" w14:textId="77777777" w:rsidTr="00E34264">
        <w:tc>
          <w:tcPr>
            <w:tcW w:w="4928" w:type="dxa"/>
          </w:tcPr>
          <w:p w14:paraId="46F8E82B" w14:textId="77777777" w:rsidR="000F096A" w:rsidRDefault="000F096A" w:rsidP="00E34264">
            <w:pPr>
              <w:snapToGrid w:val="0"/>
              <w:spacing w:after="120"/>
              <w:jc w:val="right"/>
            </w:pPr>
            <w:r>
              <w:t>=12;</w:t>
            </w:r>
          </w:p>
        </w:tc>
        <w:tc>
          <w:tcPr>
            <w:tcW w:w="4929" w:type="dxa"/>
          </w:tcPr>
          <w:p w14:paraId="55EF86A5" w14:textId="77777777" w:rsidR="000F096A" w:rsidRDefault="000F096A" w:rsidP="00E34264">
            <w:pPr>
              <w:snapToGrid w:val="0"/>
              <w:spacing w:after="120"/>
            </w:pPr>
            <w:r>
              <w:t xml:space="preserve">0.5&lt; R </w:t>
            </w:r>
            <w:r w:rsidRPr="00646211">
              <w:rPr>
                <w:lang w:val="fr-FR"/>
              </w:rPr>
              <w:t>≤</w:t>
            </w:r>
            <w:r>
              <w:t xml:space="preserve"> 1</w:t>
            </w:r>
          </w:p>
        </w:tc>
      </w:tr>
    </w:tbl>
    <w:p w14:paraId="58CEB738" w14:textId="77777777" w:rsidR="000F096A" w:rsidRDefault="000F096A" w:rsidP="000F096A">
      <w:pPr>
        <w:rPr>
          <w:lang w:val="sv-SE" w:eastAsia="zh-CN"/>
        </w:rPr>
      </w:pPr>
    </w:p>
    <w:p w14:paraId="0D57BA3C" w14:textId="77777777" w:rsidR="000F096A" w:rsidRDefault="000F096A" w:rsidP="000F096A">
      <w:pPr>
        <w:rPr>
          <w:rFonts w:eastAsia="맑은 고딕"/>
          <w:lang w:val="en-US" w:eastAsia="ko-KR"/>
        </w:rPr>
      </w:pPr>
      <w:r w:rsidRPr="00A1115A">
        <w:rPr>
          <w:rFonts w:eastAsia="맑은 고딕"/>
          <w:lang w:val="en-US" w:eastAsia="ko-KR"/>
        </w:rPr>
        <w:t>Where</w:t>
      </w:r>
      <w:r>
        <w:rPr>
          <w:rFonts w:eastAsia="맑은 고딕"/>
          <w:lang w:val="en-US" w:eastAsia="ko-KR"/>
        </w:rPr>
        <w:t>,</w:t>
      </w:r>
    </w:p>
    <w:p w14:paraId="79904FEF" w14:textId="77777777" w:rsidR="000F096A" w:rsidRDefault="000F096A" w:rsidP="000F096A">
      <w:pPr>
        <w:overflowPunct w:val="0"/>
        <w:autoSpaceDE w:val="0"/>
        <w:autoSpaceDN w:val="0"/>
        <w:adjustRightInd w:val="0"/>
        <w:textAlignment w:val="baseline"/>
        <w:rPr>
          <w:rFonts w:eastAsia="DengXian" w:cs="Arial"/>
          <w:szCs w:val="22"/>
        </w:rPr>
      </w:pPr>
      <w:r>
        <w:rPr>
          <w:rFonts w:eastAsia="맑은 고딕"/>
          <w:lang w:val="en-US" w:eastAsia="ko-KR"/>
        </w:rPr>
        <w:t>R is the ratio of the gap bandwidth between the two PSFCH transmitted on the two intra-band carrier by the total bandwidth of the two carrier.</w:t>
      </w:r>
    </w:p>
    <w:p w14:paraId="3057703F" w14:textId="5B953D34" w:rsidR="000F096A" w:rsidRDefault="000F096A" w:rsidP="000F096A">
      <w:bookmarkStart w:id="68" w:name="_Hlk150935197"/>
      <w:r>
        <w:rPr>
          <w:lang w:eastAsia="zh-CN"/>
        </w:rPr>
        <w:t>W</w:t>
      </w:r>
      <w:r>
        <w:rPr>
          <w:rFonts w:hint="eastAsia"/>
          <w:lang w:eastAsia="zh-CN"/>
        </w:rPr>
        <w:t>hen</w:t>
      </w:r>
      <w:r>
        <w:t xml:space="preserve"> single S-SSB is transmitted on intra-band contiguous carriers, </w:t>
      </w:r>
      <w:r w:rsidRPr="006A65DB">
        <w:t xml:space="preserve">required MPR </w:t>
      </w:r>
      <w:r>
        <w:t xml:space="preserve">for single cell V2X in Table 6.2E.2.2-2 is reused. </w:t>
      </w:r>
      <w:r w:rsidRPr="0087716F">
        <w:t xml:space="preserve">For </w:t>
      </w:r>
      <w:r>
        <w:t xml:space="preserve">two S-SSB </w:t>
      </w:r>
      <w:r w:rsidRPr="0087716F">
        <w:t>transmission</w:t>
      </w:r>
      <w:r>
        <w:t xml:space="preserve">s on intra-band contiguous carriers, </w:t>
      </w:r>
      <w:r w:rsidRPr="006A65DB">
        <w:t xml:space="preserve">the required MPR </w:t>
      </w:r>
      <w:del w:id="69" w:author="LGE" w:date="2023-11-28T13:41:00Z">
        <w:r w:rsidRPr="006A65DB" w:rsidDel="000F096A">
          <w:delText xml:space="preserve">are </w:delText>
        </w:r>
      </w:del>
      <w:ins w:id="70" w:author="LGE" w:date="2023-11-28T13:41:00Z">
        <w:r>
          <w:t>is</w:t>
        </w:r>
        <w:r w:rsidRPr="006A65DB">
          <w:t xml:space="preserve"> </w:t>
        </w:r>
      </w:ins>
      <w:r w:rsidRPr="006A65DB">
        <w:t xml:space="preserve">specified </w:t>
      </w:r>
      <w:ins w:id="71" w:author="LGE" w:date="2023-11-28T13:41:00Z">
        <w:r>
          <w:t>in Table 6.2E.2.</w:t>
        </w:r>
      </w:ins>
      <w:ins w:id="72" w:author="LGE" w:date="2023-11-28T13:42:00Z">
        <w:r>
          <w:t>1A-</w:t>
        </w:r>
      </w:ins>
      <w:ins w:id="73" w:author="LGE" w:date="2023-11-28T13:46:00Z">
        <w:r>
          <w:t>3</w:t>
        </w:r>
      </w:ins>
      <w:del w:id="74" w:author="LGE" w:date="2023-11-28T13:42:00Z">
        <w:r w:rsidRPr="006A65DB" w:rsidDel="000F096A">
          <w:delText>as follow</w:delText>
        </w:r>
      </w:del>
      <w:r>
        <w:t xml:space="preserve">. </w:t>
      </w:r>
      <w:bookmarkEnd w:id="68"/>
    </w:p>
    <w:p w14:paraId="2579F46F" w14:textId="44EDBAF3" w:rsidR="000F096A" w:rsidRDefault="000F096A" w:rsidP="000F096A">
      <w:pPr>
        <w:jc w:val="center"/>
      </w:pPr>
      <w:r w:rsidRPr="004414F4">
        <w:rPr>
          <w:rFonts w:ascii="Arial" w:eastAsia="Times New Roman" w:hAnsi="Arial"/>
          <w:b/>
        </w:rPr>
        <w:t xml:space="preserve">Table </w:t>
      </w:r>
      <w:r w:rsidRPr="004414F4">
        <w:rPr>
          <w:rFonts w:ascii="Arial" w:eastAsia="SimSun" w:hAnsi="Arial"/>
          <w:b/>
          <w:lang w:eastAsia="zh-CN"/>
        </w:rPr>
        <w:t>6.2E.2.1A</w:t>
      </w:r>
      <w:r w:rsidRPr="004414F4">
        <w:rPr>
          <w:rFonts w:ascii="Arial" w:eastAsia="SimSun" w:hAnsi="Arial" w:hint="eastAsia"/>
          <w:b/>
          <w:lang w:eastAsia="zh-CN"/>
        </w:rPr>
        <w:t>-</w:t>
      </w:r>
      <w:del w:id="75" w:author="LGE" w:date="2023-11-28T13:46:00Z">
        <w:r w:rsidDel="000F096A">
          <w:rPr>
            <w:rFonts w:ascii="Arial" w:eastAsia="SimSun" w:hAnsi="Arial"/>
            <w:b/>
            <w:lang w:eastAsia="zh-CN"/>
          </w:rPr>
          <w:delText>2</w:delText>
        </w:r>
      </w:del>
      <w:ins w:id="76" w:author="LGE" w:date="2023-11-28T13:46:00Z">
        <w:r>
          <w:rPr>
            <w:rFonts w:ascii="Arial" w:eastAsia="SimSun" w:hAnsi="Arial"/>
            <w:b/>
            <w:lang w:eastAsia="zh-CN"/>
          </w:rPr>
          <w:t>3</w:t>
        </w:r>
      </w:ins>
      <w:r w:rsidRPr="004414F4">
        <w:rPr>
          <w:rFonts w:ascii="Arial" w:eastAsia="Times New Roman" w:hAnsi="Arial"/>
          <w:b/>
        </w:rPr>
        <w:t xml:space="preserve">: </w:t>
      </w:r>
      <w:r w:rsidRPr="00AC0184">
        <w:rPr>
          <w:rFonts w:ascii="Arial" w:eastAsia="Times New Roman" w:hAnsi="Arial"/>
          <w:b/>
        </w:rPr>
        <w:t xml:space="preserve">MPR for </w:t>
      </w:r>
      <w:r>
        <w:rPr>
          <w:rFonts w:ascii="Arial" w:eastAsia="Times New Roman" w:hAnsi="Arial"/>
          <w:b/>
        </w:rPr>
        <w:t xml:space="preserve">two </w:t>
      </w:r>
      <w:r w:rsidRPr="00AC0184">
        <w:rPr>
          <w:rFonts w:ascii="Arial" w:eastAsia="Times New Roman" w:hAnsi="Arial"/>
          <w:b/>
        </w:rPr>
        <w:t>S-SSB transmission</w:t>
      </w:r>
      <w:r>
        <w:rPr>
          <w:rFonts w:ascii="Arial" w:eastAsia="Times New Roman" w:hAnsi="Arial"/>
          <w:b/>
        </w:rPr>
        <w:t>s</w:t>
      </w:r>
      <w:r w:rsidRPr="00AC0184">
        <w:rPr>
          <w:rFonts w:ascii="Arial" w:eastAsia="Times New Roman" w:hAnsi="Arial"/>
          <w:b/>
        </w:rPr>
        <w:t xml:space="preserve"> </w:t>
      </w:r>
      <w:r>
        <w:rPr>
          <w:rFonts w:ascii="Arial" w:eastAsia="Times New Roman" w:hAnsi="Arial"/>
          <w:b/>
        </w:rPr>
        <w:t xml:space="preserve">on intra-band contiguous carriers </w:t>
      </w:r>
      <w:r w:rsidRPr="00AC0184">
        <w:rPr>
          <w:rFonts w:ascii="Arial" w:eastAsia="Times New Roman" w:hAnsi="Arial"/>
          <w:b/>
        </w:rP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0F096A" w:rsidRPr="00314E56" w14:paraId="5460FC19" w14:textId="77777777" w:rsidTr="00E34264">
        <w:trPr>
          <w:trHeight w:val="187"/>
          <w:jc w:val="center"/>
        </w:trPr>
        <w:tc>
          <w:tcPr>
            <w:tcW w:w="5714" w:type="dxa"/>
            <w:gridSpan w:val="3"/>
            <w:shd w:val="clear" w:color="auto" w:fill="auto"/>
          </w:tcPr>
          <w:p w14:paraId="52A30E1B" w14:textId="77777777" w:rsidR="000F096A" w:rsidRPr="00AC0184" w:rsidRDefault="000F096A" w:rsidP="00E34264">
            <w:pPr>
              <w:pStyle w:val="TAH"/>
              <w:ind w:left="1200" w:hanging="400"/>
              <w:rPr>
                <w:lang w:val="en-US"/>
              </w:rPr>
            </w:pPr>
            <w:r w:rsidRPr="00AC0184">
              <w:rPr>
                <w:rFonts w:hint="eastAsia"/>
                <w:lang w:val="en-US"/>
              </w:rPr>
              <w:t>MPR</w:t>
            </w:r>
            <w:r w:rsidRPr="00AC0184">
              <w:rPr>
                <w:lang w:val="en-US"/>
              </w:rPr>
              <w:t xml:space="preserve"> for bandwidth class B(dB)</w:t>
            </w:r>
          </w:p>
        </w:tc>
      </w:tr>
      <w:tr w:rsidR="000F096A" w:rsidRPr="00314E56" w14:paraId="08469770" w14:textId="77777777" w:rsidTr="00E34264">
        <w:trPr>
          <w:trHeight w:val="187"/>
          <w:jc w:val="center"/>
        </w:trPr>
        <w:tc>
          <w:tcPr>
            <w:tcW w:w="1904" w:type="dxa"/>
            <w:shd w:val="clear" w:color="auto" w:fill="auto"/>
          </w:tcPr>
          <w:p w14:paraId="27B42034" w14:textId="77777777" w:rsidR="000F096A" w:rsidRPr="00AC0184" w:rsidRDefault="000F096A" w:rsidP="00E34264">
            <w:pPr>
              <w:pStyle w:val="TAH"/>
              <w:rPr>
                <w:lang w:val="en-US"/>
              </w:rPr>
            </w:pPr>
            <w:r w:rsidRPr="00AC0184">
              <w:rPr>
                <w:rFonts w:cs="Arial"/>
                <w:bCs/>
                <w:szCs w:val="18"/>
              </w:rPr>
              <w:t>Inner</w:t>
            </w:r>
          </w:p>
        </w:tc>
        <w:tc>
          <w:tcPr>
            <w:tcW w:w="1905" w:type="dxa"/>
            <w:shd w:val="clear" w:color="auto" w:fill="auto"/>
          </w:tcPr>
          <w:p w14:paraId="44442B8E" w14:textId="77777777" w:rsidR="000F096A" w:rsidRPr="00AC0184" w:rsidRDefault="000F096A" w:rsidP="00E34264">
            <w:pPr>
              <w:pStyle w:val="TAH"/>
              <w:rPr>
                <w:lang w:val="en-US"/>
              </w:rPr>
            </w:pPr>
            <w:r w:rsidRPr="00AC0184">
              <w:rPr>
                <w:rFonts w:cs="Arial"/>
                <w:bCs/>
                <w:szCs w:val="18"/>
              </w:rPr>
              <w:t>Outer1</w:t>
            </w:r>
          </w:p>
        </w:tc>
        <w:tc>
          <w:tcPr>
            <w:tcW w:w="1905" w:type="dxa"/>
          </w:tcPr>
          <w:p w14:paraId="0647B710" w14:textId="77777777" w:rsidR="000F096A" w:rsidRPr="00AC0184" w:rsidRDefault="000F096A" w:rsidP="00E34264">
            <w:pPr>
              <w:pStyle w:val="TAH"/>
              <w:rPr>
                <w:lang w:val="en-US"/>
              </w:rPr>
            </w:pPr>
            <w:r w:rsidRPr="00AC0184">
              <w:rPr>
                <w:rFonts w:cs="Arial"/>
                <w:bCs/>
                <w:szCs w:val="18"/>
              </w:rPr>
              <w:t>Outer2</w:t>
            </w:r>
          </w:p>
        </w:tc>
      </w:tr>
      <w:tr w:rsidR="000F096A" w14:paraId="7C407A9B" w14:textId="77777777" w:rsidTr="00E34264">
        <w:trPr>
          <w:trHeight w:val="187"/>
          <w:jc w:val="center"/>
        </w:trPr>
        <w:tc>
          <w:tcPr>
            <w:tcW w:w="1904" w:type="dxa"/>
            <w:shd w:val="clear" w:color="auto" w:fill="auto"/>
            <w:vAlign w:val="center"/>
          </w:tcPr>
          <w:p w14:paraId="172C6720" w14:textId="77777777" w:rsidR="000F096A" w:rsidRPr="00AC0184" w:rsidRDefault="000F096A" w:rsidP="00E34264">
            <w:pPr>
              <w:pStyle w:val="TAL"/>
              <w:jc w:val="center"/>
              <w:rPr>
                <w:lang w:val="en-US"/>
              </w:rPr>
            </w:pPr>
            <w:r w:rsidRPr="00AC0184">
              <w:rPr>
                <w:rFonts w:cs="Arial"/>
                <w:color w:val="000000"/>
                <w:szCs w:val="18"/>
              </w:rPr>
              <w:t>3.5</w:t>
            </w:r>
          </w:p>
        </w:tc>
        <w:tc>
          <w:tcPr>
            <w:tcW w:w="1905" w:type="dxa"/>
            <w:shd w:val="clear" w:color="auto" w:fill="auto"/>
            <w:vAlign w:val="center"/>
          </w:tcPr>
          <w:p w14:paraId="1D7CFC63" w14:textId="77777777" w:rsidR="000F096A" w:rsidRPr="00AC0184" w:rsidRDefault="000F096A" w:rsidP="00E34264">
            <w:pPr>
              <w:pStyle w:val="TAL"/>
              <w:jc w:val="center"/>
              <w:rPr>
                <w:lang w:val="en-US"/>
              </w:rPr>
            </w:pPr>
            <w:r w:rsidRPr="00AC0184">
              <w:rPr>
                <w:rFonts w:cs="Arial"/>
                <w:color w:val="000000"/>
                <w:szCs w:val="18"/>
              </w:rPr>
              <w:t>9.0</w:t>
            </w:r>
          </w:p>
        </w:tc>
        <w:tc>
          <w:tcPr>
            <w:tcW w:w="1905" w:type="dxa"/>
          </w:tcPr>
          <w:p w14:paraId="5EEB198F" w14:textId="77777777" w:rsidR="000F096A" w:rsidRPr="00AC0184" w:rsidRDefault="000F096A" w:rsidP="00E34264">
            <w:pPr>
              <w:pStyle w:val="TAL"/>
              <w:jc w:val="center"/>
              <w:rPr>
                <w:rFonts w:cs="Arial"/>
                <w:color w:val="000000"/>
                <w:szCs w:val="18"/>
                <w:lang w:eastAsia="ko-KR"/>
              </w:rPr>
            </w:pPr>
            <w:r w:rsidRPr="00AC0184">
              <w:rPr>
                <w:rFonts w:cs="Arial"/>
                <w:color w:val="000000"/>
                <w:szCs w:val="18"/>
                <w:lang w:eastAsia="ko-KR"/>
              </w:rPr>
              <w:t>13.0</w:t>
            </w:r>
          </w:p>
        </w:tc>
      </w:tr>
    </w:tbl>
    <w:p w14:paraId="05A2FC2D" w14:textId="77777777" w:rsidR="000F096A" w:rsidRDefault="000F096A" w:rsidP="000F096A">
      <w:pPr>
        <w:rPr>
          <w:rFonts w:eastAsia="Times New Roman"/>
        </w:rPr>
      </w:pPr>
    </w:p>
    <w:p w14:paraId="50AC8F95" w14:textId="77777777" w:rsidR="000F096A" w:rsidRPr="000F096A" w:rsidRDefault="000F096A" w:rsidP="000F096A">
      <w:pPr>
        <w:rPr>
          <w:lang w:val="sv-SE"/>
        </w:rPr>
      </w:pPr>
    </w:p>
    <w:p w14:paraId="3AF2E2AB" w14:textId="77777777"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BB18B1"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8971A" w14:textId="77777777" w:rsidR="005256B2" w:rsidRDefault="005256B2">
      <w:r>
        <w:separator/>
      </w:r>
    </w:p>
  </w:endnote>
  <w:endnote w:type="continuationSeparator" w:id="0">
    <w:p w14:paraId="7C0B2A5C" w14:textId="77777777" w:rsidR="005256B2" w:rsidRDefault="0052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맑은 고딕 Semilight"/>
    <w:charset w:val="88"/>
    <w:family w:val="swiss"/>
    <w:pitch w:val="variable"/>
    <w:sig w:usb0="00000000" w:usb1="7ACFFDFB" w:usb2="00000017"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3A39B" w14:textId="77777777" w:rsidR="005256B2" w:rsidRDefault="005256B2">
      <w:r>
        <w:separator/>
      </w:r>
    </w:p>
  </w:footnote>
  <w:footnote w:type="continuationSeparator" w:id="0">
    <w:p w14:paraId="6A2EF31A" w14:textId="77777777" w:rsidR="005256B2" w:rsidRDefault="005256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20"/>
  </w:num>
  <w:num w:numId="16">
    <w:abstractNumId w:val="22"/>
  </w:num>
  <w:num w:numId="17">
    <w:abstractNumId w:val="6"/>
  </w:num>
  <w:num w:numId="18">
    <w:abstractNumId w:val="3"/>
  </w:num>
  <w:num w:numId="19">
    <w:abstractNumId w:val="19"/>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7"/>
  </w:num>
  <w:num w:numId="2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4FAE01rLgtAAAA"/>
  </w:docVars>
  <w:rsids>
    <w:rsidRoot w:val="00022E4A"/>
    <w:rsid w:val="00022E4A"/>
    <w:rsid w:val="000A6394"/>
    <w:rsid w:val="000B0045"/>
    <w:rsid w:val="000B7FED"/>
    <w:rsid w:val="000C038A"/>
    <w:rsid w:val="000C6598"/>
    <w:rsid w:val="000D2A63"/>
    <w:rsid w:val="000D44B3"/>
    <w:rsid w:val="000F096A"/>
    <w:rsid w:val="000F0DFE"/>
    <w:rsid w:val="00110103"/>
    <w:rsid w:val="00121EF7"/>
    <w:rsid w:val="00133F2F"/>
    <w:rsid w:val="00145D43"/>
    <w:rsid w:val="00150747"/>
    <w:rsid w:val="001606EC"/>
    <w:rsid w:val="00170E6B"/>
    <w:rsid w:val="00180709"/>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A5C4E"/>
    <w:rsid w:val="002B5741"/>
    <w:rsid w:val="002C2B2D"/>
    <w:rsid w:val="002E472E"/>
    <w:rsid w:val="00305409"/>
    <w:rsid w:val="00312C4D"/>
    <w:rsid w:val="003202AD"/>
    <w:rsid w:val="003609EF"/>
    <w:rsid w:val="0036231A"/>
    <w:rsid w:val="00367E39"/>
    <w:rsid w:val="00374DD4"/>
    <w:rsid w:val="003802B0"/>
    <w:rsid w:val="0039701D"/>
    <w:rsid w:val="003E1A36"/>
    <w:rsid w:val="00410371"/>
    <w:rsid w:val="004242F1"/>
    <w:rsid w:val="00432656"/>
    <w:rsid w:val="004531F0"/>
    <w:rsid w:val="004700BA"/>
    <w:rsid w:val="00485978"/>
    <w:rsid w:val="00486F07"/>
    <w:rsid w:val="004B75B7"/>
    <w:rsid w:val="004E7FF9"/>
    <w:rsid w:val="0051580D"/>
    <w:rsid w:val="005245E2"/>
    <w:rsid w:val="005256B2"/>
    <w:rsid w:val="00547111"/>
    <w:rsid w:val="005627FC"/>
    <w:rsid w:val="00567363"/>
    <w:rsid w:val="0057237F"/>
    <w:rsid w:val="00592D74"/>
    <w:rsid w:val="005E2C44"/>
    <w:rsid w:val="005F40D5"/>
    <w:rsid w:val="005F54EF"/>
    <w:rsid w:val="006169B0"/>
    <w:rsid w:val="00621188"/>
    <w:rsid w:val="006257ED"/>
    <w:rsid w:val="0065325F"/>
    <w:rsid w:val="00657FC2"/>
    <w:rsid w:val="00665C47"/>
    <w:rsid w:val="006676C7"/>
    <w:rsid w:val="00677E2C"/>
    <w:rsid w:val="00695808"/>
    <w:rsid w:val="006A6D59"/>
    <w:rsid w:val="006B46FB"/>
    <w:rsid w:val="006E21FB"/>
    <w:rsid w:val="006E3B53"/>
    <w:rsid w:val="006F034A"/>
    <w:rsid w:val="007176FF"/>
    <w:rsid w:val="00785309"/>
    <w:rsid w:val="00792342"/>
    <w:rsid w:val="007977A8"/>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A698E"/>
    <w:rsid w:val="008F3789"/>
    <w:rsid w:val="008F686C"/>
    <w:rsid w:val="009148DE"/>
    <w:rsid w:val="0092125F"/>
    <w:rsid w:val="00941E30"/>
    <w:rsid w:val="0094418C"/>
    <w:rsid w:val="00955643"/>
    <w:rsid w:val="009777D9"/>
    <w:rsid w:val="00991B88"/>
    <w:rsid w:val="009A5753"/>
    <w:rsid w:val="009A579D"/>
    <w:rsid w:val="009B3F5F"/>
    <w:rsid w:val="009D7D8B"/>
    <w:rsid w:val="009E3297"/>
    <w:rsid w:val="009F4D80"/>
    <w:rsid w:val="009F734F"/>
    <w:rsid w:val="00A246B6"/>
    <w:rsid w:val="00A348AE"/>
    <w:rsid w:val="00A42314"/>
    <w:rsid w:val="00A47E70"/>
    <w:rsid w:val="00A50CF0"/>
    <w:rsid w:val="00A7671C"/>
    <w:rsid w:val="00AA2CBC"/>
    <w:rsid w:val="00AC4614"/>
    <w:rsid w:val="00AC5820"/>
    <w:rsid w:val="00AD1CD8"/>
    <w:rsid w:val="00AF7557"/>
    <w:rsid w:val="00B258BB"/>
    <w:rsid w:val="00B67B97"/>
    <w:rsid w:val="00B968C8"/>
    <w:rsid w:val="00BA3EC5"/>
    <w:rsid w:val="00BA51D9"/>
    <w:rsid w:val="00BB18B1"/>
    <w:rsid w:val="00BB5DFC"/>
    <w:rsid w:val="00BD279D"/>
    <w:rsid w:val="00BD6BB8"/>
    <w:rsid w:val="00BD7359"/>
    <w:rsid w:val="00BE68D7"/>
    <w:rsid w:val="00C00385"/>
    <w:rsid w:val="00C125C0"/>
    <w:rsid w:val="00C601AF"/>
    <w:rsid w:val="00C66BA2"/>
    <w:rsid w:val="00C854E4"/>
    <w:rsid w:val="00C95985"/>
    <w:rsid w:val="00CC5026"/>
    <w:rsid w:val="00CC68D0"/>
    <w:rsid w:val="00CE4EE9"/>
    <w:rsid w:val="00CE528C"/>
    <w:rsid w:val="00CF4571"/>
    <w:rsid w:val="00D03F2E"/>
    <w:rsid w:val="00D03F9A"/>
    <w:rsid w:val="00D06D51"/>
    <w:rsid w:val="00D1054E"/>
    <w:rsid w:val="00D24991"/>
    <w:rsid w:val="00D50255"/>
    <w:rsid w:val="00D6415A"/>
    <w:rsid w:val="00D66520"/>
    <w:rsid w:val="00D80D57"/>
    <w:rsid w:val="00DD0D72"/>
    <w:rsid w:val="00DD4578"/>
    <w:rsid w:val="00DE34CF"/>
    <w:rsid w:val="00DF4312"/>
    <w:rsid w:val="00E023D8"/>
    <w:rsid w:val="00E13F3D"/>
    <w:rsid w:val="00E21AD3"/>
    <w:rsid w:val="00E34898"/>
    <w:rsid w:val="00E358AF"/>
    <w:rsid w:val="00EA48AB"/>
    <w:rsid w:val="00EB09B7"/>
    <w:rsid w:val="00EB15E2"/>
    <w:rsid w:val="00EE7D7C"/>
    <w:rsid w:val="00F02706"/>
    <w:rsid w:val="00F25D98"/>
    <w:rsid w:val="00F300FB"/>
    <w:rsid w:val="00F37493"/>
    <w:rsid w:val="00F42766"/>
    <w:rsid w:val="00F54A24"/>
    <w:rsid w:val="00F77B8E"/>
    <w:rsid w:val="00F83EF7"/>
    <w:rsid w:val="00F86DE8"/>
    <w:rsid w:val="00FA07F7"/>
    <w:rsid w:val="00FA46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EEEC2-61DD-4E10-9D46-5C384DAE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2</Pages>
  <Words>658</Words>
  <Characters>3753</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8</cp:revision>
  <cp:lastPrinted>1899-12-31T23:00:00Z</cp:lastPrinted>
  <dcterms:created xsi:type="dcterms:W3CDTF">2023-11-28T01:51:00Z</dcterms:created>
  <dcterms:modified xsi:type="dcterms:W3CDTF">2024-02-19T07:03:00Z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